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CHARISMA </w:t>
      </w:r>
      <w:r w:rsidR="00343406">
        <w:rPr>
          <w:rFonts w:ascii="DIN-Bold" w:hAnsi="DIN-Bold" w:cs="Arial"/>
          <w:b/>
          <w:color w:val="999999"/>
          <w:sz w:val="30"/>
          <w:szCs w:val="30"/>
        </w:rPr>
        <w:t>3</w:t>
      </w:r>
      <w:r w:rsidR="00627902">
        <w:rPr>
          <w:rFonts w:ascii="DIN-Bold" w:hAnsi="DIN-Bold" w:cs="Arial"/>
          <w:b/>
          <w:color w:val="999999"/>
          <w:sz w:val="30"/>
          <w:szCs w:val="30"/>
        </w:rPr>
        <w:t xml:space="preserve"> STAB</w:t>
      </w:r>
      <w:bookmarkStart w:id="0" w:name="_GoBack"/>
      <w:bookmarkEnd w:id="0"/>
    </w:p>
    <w:p w:rsidR="00C860AF" w:rsidRDefault="00C860AF" w:rsidP="009321E5">
      <w:pPr>
        <w:rPr>
          <w:rFonts w:ascii="DIN-Bold" w:hAnsi="DIN-Bold" w:cs="Arial"/>
          <w:b/>
          <w:color w:val="999999"/>
          <w:sz w:val="8"/>
          <w:szCs w:val="8"/>
        </w:rPr>
      </w:pPr>
    </w:p>
    <w:p w:rsidR="006F6413" w:rsidRDefault="006F6413" w:rsidP="009321E5">
      <w:pPr>
        <w:rPr>
          <w:rFonts w:ascii="DIN-Bold" w:hAnsi="DIN-Bold" w:cs="Arial"/>
          <w:b/>
          <w:color w:val="999999"/>
          <w:sz w:val="8"/>
          <w:szCs w:val="8"/>
        </w:rPr>
      </w:pPr>
    </w:p>
    <w:p w:rsidR="006F6413" w:rsidRPr="00C860AF" w:rsidRDefault="006F6413" w:rsidP="009321E5">
      <w:pPr>
        <w:rPr>
          <w:rFonts w:ascii="DIN-Bold" w:hAnsi="DIN-Bold" w:cs="Arial"/>
          <w:b/>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6F3831">
        <w:rPr>
          <w:rFonts w:ascii="DIN-Regular" w:hAnsi="DIN-Regular" w:cs="Arial"/>
          <w:b/>
          <w:sz w:val="18"/>
          <w:szCs w:val="18"/>
        </w:rPr>
        <w:t>:</w:t>
      </w:r>
    </w:p>
    <w:p w:rsidR="00D722FF" w:rsidRDefault="00D722FF" w:rsidP="00666705">
      <w:pPr>
        <w:jc w:val="both"/>
        <w:rPr>
          <w:rFonts w:ascii="DIN-Regular" w:hAnsi="DIN-Regular" w:cs="Arial"/>
          <w:sz w:val="16"/>
          <w:szCs w:val="16"/>
        </w:rPr>
      </w:pPr>
      <w:r w:rsidRPr="00D23F0A">
        <w:rPr>
          <w:rFonts w:ascii="DIN-Regular" w:hAnsi="DIN-Regular" w:cs="Arial"/>
          <w:bCs/>
          <w:sz w:val="16"/>
          <w:szCs w:val="16"/>
        </w:rPr>
        <w:t>Liefern und verlegen von 3-Schicht</w:t>
      </w:r>
      <w:r w:rsidR="00B07C2B" w:rsidRPr="00B07C2B">
        <w:rPr>
          <w:rFonts w:ascii="DIN-Regular" w:hAnsi="DIN-Regular" w:cs="Arial"/>
          <w:sz w:val="16"/>
          <w:szCs w:val="16"/>
        </w:rPr>
        <w:t xml:space="preserve"> </w:t>
      </w:r>
      <w:r w:rsidR="00B07C2B" w:rsidRPr="00D23F0A">
        <w:rPr>
          <w:rFonts w:ascii="DIN-Regular" w:hAnsi="DIN-Regular" w:cs="Arial"/>
          <w:sz w:val="16"/>
          <w:szCs w:val="16"/>
        </w:rPr>
        <w:t>Fertigparkettelemente</w:t>
      </w:r>
      <w:r w:rsidR="00B07C2B">
        <w:rPr>
          <w:rFonts w:ascii="DIN-Regular" w:hAnsi="DIN-Regular" w:cs="Arial"/>
          <w:sz w:val="16"/>
          <w:szCs w:val="16"/>
        </w:rPr>
        <w:t>n</w:t>
      </w:r>
      <w:r w:rsidRPr="00D23F0A">
        <w:rPr>
          <w:rFonts w:ascii="DIN-Regular" w:hAnsi="DIN-Regular" w:cs="Arial"/>
          <w:bCs/>
          <w:sz w:val="16"/>
          <w:szCs w:val="16"/>
        </w:rPr>
        <w:t>, 14 mm mit ca. 3,6 mm Nutzschicht</w:t>
      </w:r>
      <w:r w:rsidRPr="00D23F0A">
        <w:rPr>
          <w:rFonts w:ascii="DIN-Regular" w:hAnsi="DIN-Regular" w:cs="Arial"/>
          <w:sz w:val="16"/>
          <w:szCs w:val="16"/>
        </w:rPr>
        <w:t>, Dimension: 2245 x 193 x 14</w:t>
      </w:r>
      <w:r w:rsidR="00B07C2B">
        <w:rPr>
          <w:rFonts w:ascii="DIN-Regular" w:hAnsi="DIN-Regular" w:cs="Arial"/>
          <w:sz w:val="16"/>
          <w:szCs w:val="16"/>
        </w:rPr>
        <w:t>mm</w:t>
      </w:r>
      <w:r w:rsidRPr="00D23F0A">
        <w:rPr>
          <w:rFonts w:ascii="DIN-Regular" w:hAnsi="DIN-Regular" w:cs="Arial"/>
          <w:sz w:val="16"/>
          <w:szCs w:val="16"/>
        </w:rPr>
        <w:t xml:space="preserve"> mit Double-Click Sytem mit höc</w:t>
      </w:r>
      <w:r w:rsidR="009F43EB">
        <w:rPr>
          <w:rFonts w:ascii="DIN-Regular" w:hAnsi="DIN-Regular" w:cs="Arial"/>
          <w:sz w:val="16"/>
          <w:szCs w:val="16"/>
        </w:rPr>
        <w:t>hster Verriegelungskraft</w:t>
      </w:r>
      <w:r w:rsidRPr="00D23F0A">
        <w:rPr>
          <w:rFonts w:ascii="DIN-Regular" w:hAnsi="DIN-Regular" w:cs="Arial"/>
          <w:sz w:val="16"/>
          <w:szCs w:val="16"/>
        </w:rPr>
        <w:t xml:space="preserve">, selbstausrichtend, gleichzeitige Verriegelung der Längs </w:t>
      </w:r>
      <w:r w:rsidR="00D23F0A">
        <w:rPr>
          <w:rFonts w:ascii="DIN-Regular" w:hAnsi="DIN-Regular" w:cs="Arial"/>
          <w:sz w:val="16"/>
          <w:szCs w:val="16"/>
        </w:rPr>
        <w:t>-</w:t>
      </w:r>
      <w:r w:rsidRPr="00D23F0A">
        <w:rPr>
          <w:rFonts w:ascii="DIN-Regular" w:hAnsi="DIN-Regular" w:cs="Arial"/>
          <w:sz w:val="16"/>
          <w:szCs w:val="16"/>
        </w:rPr>
        <w:t xml:space="preserve">und Stirnseite in einer Bewegung, Hydro-Stop: einzigartige Rundum Imprägnierung der Stoßkanten für optimalen Schutz gegen Eindringen von Flüssigkeiten, </w:t>
      </w:r>
      <w:r w:rsidR="004F0451">
        <w:rPr>
          <w:rFonts w:ascii="DIN-Regular" w:hAnsi="DIN-Regular" w:cs="Arial"/>
          <w:sz w:val="16"/>
          <w:szCs w:val="16"/>
        </w:rPr>
        <w:t xml:space="preserve">Längs- und stirnseitig miteinander verleimte Deckschichtlamellen, </w:t>
      </w:r>
      <w:r w:rsidRPr="00D23F0A">
        <w:rPr>
          <w:rFonts w:ascii="DIN-Regular" w:hAnsi="DIN-Regular" w:cs="Arial"/>
          <w:sz w:val="16"/>
          <w:szCs w:val="16"/>
        </w:rPr>
        <w:t>Brandverhalten nach EN 13501-1: C</w:t>
      </w:r>
      <w:r w:rsidRPr="00D23F0A">
        <w:rPr>
          <w:rFonts w:ascii="DIN-Regular" w:hAnsi="DIN-Regular" w:cs="Arial"/>
          <w:sz w:val="16"/>
          <w:szCs w:val="16"/>
          <w:vertAlign w:val="subscript"/>
        </w:rPr>
        <w:t xml:space="preserve">fl </w:t>
      </w:r>
      <w:r w:rsidRPr="00D23F0A">
        <w:rPr>
          <w:rFonts w:ascii="DIN-Regular" w:hAnsi="DIN-Regular" w:cs="Arial"/>
          <w:sz w:val="16"/>
          <w:szCs w:val="16"/>
        </w:rPr>
        <w:t>– s1, schwer entflammbar</w:t>
      </w:r>
      <w:r w:rsidR="009056FE">
        <w:rPr>
          <w:rFonts w:ascii="DIN-Regular" w:hAnsi="DIN-Regular" w:cs="Arial"/>
          <w:sz w:val="16"/>
          <w:szCs w:val="16"/>
        </w:rPr>
        <w:t xml:space="preserve"> (</w:t>
      </w:r>
      <w:r w:rsidR="0039237D">
        <w:rPr>
          <w:rFonts w:ascii="DIN-Regular" w:hAnsi="DIN-Regular" w:cs="Arial"/>
          <w:sz w:val="16"/>
          <w:szCs w:val="16"/>
        </w:rPr>
        <w:t>in Abhängigkeit der Einbaubedingungen</w:t>
      </w:r>
      <w:r w:rsidR="009056FE">
        <w:rPr>
          <w:rFonts w:ascii="DIN-Regular" w:hAnsi="DIN-Regular" w:cs="Arial"/>
          <w:sz w:val="16"/>
          <w:szCs w:val="16"/>
        </w:rPr>
        <w:t>)</w:t>
      </w:r>
      <w:r w:rsidRPr="00D23F0A">
        <w:rPr>
          <w:rFonts w:ascii="DIN-Regular" w:hAnsi="DIN-Regular" w:cs="Arial"/>
          <w:sz w:val="16"/>
          <w:szCs w:val="16"/>
        </w:rPr>
        <w:t>.</w:t>
      </w:r>
    </w:p>
    <w:p w:rsidR="00627902" w:rsidRDefault="00627902" w:rsidP="00D23F0A">
      <w:pPr>
        <w:rPr>
          <w:rFonts w:ascii="DIN-Regular" w:hAnsi="DIN-Regular" w:cs="Arial"/>
          <w:sz w:val="8"/>
          <w:szCs w:val="8"/>
        </w:rPr>
      </w:pPr>
    </w:p>
    <w:p w:rsidR="00DB5D58" w:rsidRPr="00B14E1F" w:rsidRDefault="00DB5D58" w:rsidP="00D23F0A">
      <w:pPr>
        <w:rPr>
          <w:rFonts w:ascii="DIN-Regular" w:hAnsi="DIN-Regular" w:cs="Arial"/>
          <w:sz w:val="8"/>
          <w:szCs w:val="8"/>
        </w:rPr>
      </w:pPr>
    </w:p>
    <w:p w:rsidR="00034678" w:rsidRPr="009056FE" w:rsidRDefault="00034678" w:rsidP="009056FE">
      <w:pPr>
        <w:rPr>
          <w:rFonts w:ascii="DIN-Regular" w:hAnsi="DIN-Regular" w:cs="Arial"/>
          <w:sz w:val="8"/>
          <w:szCs w:val="8"/>
        </w:rPr>
      </w:pPr>
    </w:p>
    <w:p w:rsidR="00D722FF" w:rsidRDefault="003E2D6A" w:rsidP="00D23F0A">
      <w:pPr>
        <w:spacing w:line="240" w:lineRule="auto"/>
        <w:ind w:firstLine="11"/>
        <w:rPr>
          <w:rFonts w:ascii="DIN-Regular" w:hAnsi="DIN-Regular" w:cs="Arial"/>
          <w:sz w:val="12"/>
          <w:szCs w:val="1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sidR="00D722FF" w:rsidRPr="00D23F0A">
        <w:rPr>
          <w:rFonts w:ascii="DIN-Regular" w:hAnsi="DIN-Regular" w:cs="Arial"/>
          <w:sz w:val="22"/>
          <w:szCs w:val="22"/>
        </w:rPr>
        <w:t xml:space="preserve">  </w:t>
      </w:r>
    </w:p>
    <w:p w:rsidR="00034678" w:rsidRDefault="00034678" w:rsidP="00D23F0A">
      <w:pPr>
        <w:spacing w:line="240" w:lineRule="auto"/>
        <w:ind w:firstLine="11"/>
        <w:rPr>
          <w:rFonts w:ascii="DIN-Regular" w:hAnsi="DIN-Regular" w:cs="Arial"/>
          <w:sz w:val="8"/>
          <w:szCs w:val="8"/>
        </w:rPr>
      </w:pPr>
    </w:p>
    <w:p w:rsidR="003E2D6A" w:rsidRPr="00344A7C" w:rsidRDefault="003E2D6A" w:rsidP="003E2D6A">
      <w:pPr>
        <w:jc w:val="both"/>
        <w:rPr>
          <w:rFonts w:ascii="DIN-Regular" w:hAnsi="DIN-Regular" w:cs="Arial"/>
          <w:b/>
          <w:bCs/>
          <w:sz w:val="18"/>
          <w:szCs w:val="18"/>
        </w:rPr>
      </w:pPr>
      <w:r w:rsidRPr="00344A7C">
        <w:rPr>
          <w:rFonts w:ascii="DIN-Regular" w:hAnsi="DIN-Regular" w:cs="Arial"/>
          <w:bCs/>
          <w:sz w:val="18"/>
          <w:szCs w:val="18"/>
        </w:rPr>
        <w:t>PRO</w:t>
      </w:r>
      <w:r w:rsidRPr="00344A7C">
        <w:rPr>
          <w:rFonts w:ascii="DIN-Regular" w:hAnsi="DIN-Regular" w:cs="Arial"/>
          <w:b/>
          <w:bCs/>
          <w:sz w:val="18"/>
          <w:szCs w:val="18"/>
        </w:rPr>
        <w:t xml:space="preserve">STRONG </w:t>
      </w:r>
      <w:r w:rsidRPr="00344A7C">
        <w:rPr>
          <w:rFonts w:ascii="DIN-Regular" w:hAnsi="DIN-Regular" w:cs="Arial"/>
          <w:b/>
          <w:bCs/>
          <w:sz w:val="16"/>
          <w:szCs w:val="16"/>
        </w:rPr>
        <w:t xml:space="preserve">– </w:t>
      </w:r>
      <w:r w:rsidRPr="00344A7C">
        <w:rPr>
          <w:rFonts w:ascii="DIN-Regular" w:hAnsi="DIN-Regular" w:cs="Arial"/>
          <w:bCs/>
          <w:sz w:val="16"/>
          <w:szCs w:val="16"/>
        </w:rPr>
        <w:t>DIE LACKIERTE OBERFLÄCHE</w:t>
      </w:r>
    </w:p>
    <w:p w:rsidR="00FE6A85" w:rsidRPr="007344D2" w:rsidRDefault="003E2D6A" w:rsidP="00FE6A85">
      <w:pPr>
        <w:spacing w:line="240" w:lineRule="auto"/>
        <w:jc w:val="both"/>
        <w:rPr>
          <w:rFonts w:ascii="DIN-Regular" w:hAnsi="DIN-Regular" w:cs="Arial"/>
          <w:sz w:val="16"/>
          <w:szCs w:val="16"/>
        </w:rPr>
      </w:pPr>
      <w:r w:rsidRPr="00344A7C">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Chemikalienbeständigkeit nach EN 13442. Bei Stuhlrollentest lt. EN 425 Erfüllung der 12fachen Normanforderung. </w:t>
      </w:r>
      <w:r w:rsidR="00FE6A85">
        <w:rPr>
          <w:rFonts w:ascii="DIN-Regular" w:hAnsi="DIN-Regular" w:cs="Arial"/>
          <w:sz w:val="16"/>
          <w:szCs w:val="16"/>
        </w:rPr>
        <w:t xml:space="preserve">Der Pendelwert lt. ÖNORM EN </w:t>
      </w:r>
      <w:r w:rsidR="005C5800">
        <w:rPr>
          <w:rFonts w:ascii="DIN-Regular" w:hAnsi="DIN-Regular" w:cs="Arial"/>
          <w:sz w:val="16"/>
          <w:szCs w:val="16"/>
        </w:rPr>
        <w:t>13036-4</w:t>
      </w:r>
      <w:r w:rsidR="00FE6A85">
        <w:rPr>
          <w:rFonts w:ascii="DIN-Regular" w:hAnsi="DIN-Regular" w:cs="Arial"/>
          <w:sz w:val="16"/>
          <w:szCs w:val="16"/>
        </w:rPr>
        <w:t xml:space="preserve"> liegt bei 83. Gleitreibungskoeffizient entspricht Anforderungen gemäß DIN 18032.</w:t>
      </w:r>
    </w:p>
    <w:p w:rsidR="003E2D6A" w:rsidRDefault="003E2D6A" w:rsidP="003E2D6A">
      <w:pPr>
        <w:jc w:val="both"/>
        <w:rPr>
          <w:rFonts w:ascii="DIN-Regular" w:hAnsi="DIN-Regular"/>
        </w:rPr>
      </w:pPr>
    </w:p>
    <w:p w:rsidR="003E2D6A" w:rsidRPr="003E2D6A" w:rsidRDefault="003E2D6A" w:rsidP="003E2D6A">
      <w:pPr>
        <w:jc w:val="both"/>
        <w:rPr>
          <w:rFonts w:ascii="DIN-Regular" w:hAnsi="DIN-Regular"/>
        </w:rPr>
      </w:pPr>
      <w:r w:rsidRPr="00344A7C">
        <w:rPr>
          <w:rFonts w:ascii="DIN-Regular" w:hAnsi="DIN-Regular" w:cs="Arial"/>
          <w:bCs/>
          <w:sz w:val="18"/>
          <w:szCs w:val="18"/>
        </w:rPr>
        <w:t>PRO</w:t>
      </w:r>
      <w:r w:rsidRPr="00344A7C">
        <w:rPr>
          <w:rFonts w:ascii="DIN-Regular" w:hAnsi="DIN-Regular" w:cs="Arial"/>
          <w:b/>
          <w:bCs/>
          <w:sz w:val="18"/>
          <w:szCs w:val="18"/>
        </w:rPr>
        <w:t>ACTIVE+</w:t>
      </w:r>
      <w:r w:rsidRPr="00344A7C">
        <w:rPr>
          <w:rFonts w:ascii="DIN-Regular" w:hAnsi="DIN-Regular" w:cs="Arial"/>
          <w:bCs/>
          <w:sz w:val="18"/>
          <w:szCs w:val="18"/>
        </w:rPr>
        <w:t xml:space="preserve"> – </w:t>
      </w:r>
      <w:r w:rsidRPr="00344A7C">
        <w:rPr>
          <w:rFonts w:ascii="DIN-Regular" w:hAnsi="DIN-Regular" w:cs="Arial"/>
          <w:bCs/>
          <w:sz w:val="16"/>
          <w:szCs w:val="16"/>
        </w:rPr>
        <w:t>DIE NATURMATTE OBERFLÄCHE</w:t>
      </w:r>
    </w:p>
    <w:p w:rsidR="00070B14" w:rsidRPr="007344D2" w:rsidRDefault="003E2D6A" w:rsidP="00070B14">
      <w:pPr>
        <w:spacing w:line="240" w:lineRule="auto"/>
        <w:jc w:val="both"/>
        <w:rPr>
          <w:rFonts w:ascii="DIN-Regular" w:hAnsi="DIN-Regular" w:cs="Arial"/>
          <w:sz w:val="16"/>
          <w:szCs w:val="16"/>
        </w:rPr>
      </w:pPr>
      <w:r w:rsidRPr="00344A7C">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070B14">
        <w:rPr>
          <w:rFonts w:ascii="DIN-Regular" w:hAnsi="DIN-Regular" w:cs="Arial"/>
          <w:sz w:val="16"/>
          <w:szCs w:val="16"/>
        </w:rPr>
        <w:t xml:space="preserve">Der Pendelwert lt. ÖNORM EN </w:t>
      </w:r>
      <w:r w:rsidR="005C5800">
        <w:rPr>
          <w:rFonts w:ascii="DIN-Regular" w:hAnsi="DIN-Regular" w:cs="Arial"/>
          <w:sz w:val="16"/>
          <w:szCs w:val="16"/>
        </w:rPr>
        <w:t>13036-4</w:t>
      </w:r>
      <w:r w:rsidR="00070B14">
        <w:rPr>
          <w:rFonts w:ascii="DIN-Regular" w:hAnsi="DIN-Regular" w:cs="Arial"/>
          <w:sz w:val="16"/>
          <w:szCs w:val="16"/>
        </w:rPr>
        <w:t xml:space="preserve"> liegt bei 90.</w:t>
      </w:r>
    </w:p>
    <w:p w:rsidR="003E2D6A" w:rsidRDefault="003E2D6A" w:rsidP="003E2D6A">
      <w:pPr>
        <w:jc w:val="both"/>
        <w:rPr>
          <w:rFonts w:ascii="DIN-Regular" w:hAnsi="DIN-Regular" w:cs="Arial"/>
          <w:sz w:val="16"/>
          <w:szCs w:val="16"/>
        </w:rPr>
      </w:pPr>
    </w:p>
    <w:p w:rsidR="003E2D6A" w:rsidRPr="003E2D6A" w:rsidRDefault="003E2D6A" w:rsidP="003E2D6A">
      <w:pPr>
        <w:jc w:val="both"/>
        <w:rPr>
          <w:rFonts w:ascii="DIN-Regular" w:hAnsi="DIN-Regular" w:cs="Arial"/>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070B14" w:rsidRPr="007344D2" w:rsidRDefault="003E2D6A" w:rsidP="00070B14">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w:t>
      </w:r>
      <w:r w:rsidR="00070B14" w:rsidRPr="00070B14">
        <w:rPr>
          <w:rFonts w:ascii="DIN-Regular" w:hAnsi="DIN-Regular" w:cs="Arial"/>
          <w:sz w:val="16"/>
          <w:szCs w:val="16"/>
        </w:rPr>
        <w:t xml:space="preserve"> </w:t>
      </w:r>
      <w:r w:rsidR="00070B14">
        <w:rPr>
          <w:rFonts w:ascii="DIN-Regular" w:hAnsi="DIN-Regular" w:cs="Arial"/>
          <w:sz w:val="16"/>
          <w:szCs w:val="16"/>
        </w:rPr>
        <w:t xml:space="preserve">Der Pendelwert lt. ÖNORM EN </w:t>
      </w:r>
      <w:r w:rsidR="005C5800">
        <w:rPr>
          <w:rFonts w:ascii="DIN-Regular" w:hAnsi="DIN-Regular" w:cs="Arial"/>
          <w:sz w:val="16"/>
          <w:szCs w:val="16"/>
        </w:rPr>
        <w:t>13036-4</w:t>
      </w:r>
      <w:r w:rsidR="00070B14">
        <w:rPr>
          <w:rFonts w:ascii="DIN-Regular" w:hAnsi="DIN-Regular" w:cs="Arial"/>
          <w:sz w:val="16"/>
          <w:szCs w:val="16"/>
        </w:rPr>
        <w:t xml:space="preserve"> liegt bei 144.</w:t>
      </w:r>
      <w:r w:rsidR="005C5800" w:rsidRPr="005C5800">
        <w:rPr>
          <w:rFonts w:ascii="DIN-Regular" w:hAnsi="DIN-Regular" w:cs="Arial"/>
          <w:sz w:val="15"/>
          <w:szCs w:val="15"/>
        </w:rPr>
        <w:t xml:space="preserve"> </w:t>
      </w:r>
      <w:r w:rsidR="005C5800">
        <w:rPr>
          <w:rFonts w:ascii="DIN-Regular" w:hAnsi="DIN-Regular" w:cs="Arial"/>
          <w:sz w:val="15"/>
          <w:szCs w:val="15"/>
        </w:rPr>
        <w:t>Natürlicher Beschichtungsstoff gemäß ÖNORM C 2380.</w:t>
      </w:r>
    </w:p>
    <w:p w:rsidR="003E2D6A" w:rsidRDefault="003E2D6A" w:rsidP="003E2D6A">
      <w:pPr>
        <w:spacing w:line="240" w:lineRule="auto"/>
        <w:jc w:val="both"/>
        <w:textAlignment w:val="auto"/>
        <w:rPr>
          <w:rFonts w:ascii="DIN-Regular" w:hAnsi="DIN-Regular" w:cs="Arial"/>
          <w:sz w:val="16"/>
          <w:szCs w:val="16"/>
        </w:rPr>
      </w:pPr>
    </w:p>
    <w:p w:rsidR="003E2D6A" w:rsidRDefault="003E2D6A" w:rsidP="003E2D6A">
      <w:pPr>
        <w:spacing w:line="240" w:lineRule="auto"/>
        <w:jc w:val="both"/>
        <w:textAlignment w:val="auto"/>
        <w:rPr>
          <w:rFonts w:ascii="DIN-Regular" w:hAnsi="DIN-Regular" w:cs="Arial"/>
          <w:sz w:val="16"/>
          <w:szCs w:val="16"/>
        </w:rPr>
      </w:pPr>
    </w:p>
    <w:p w:rsidR="003E2D6A" w:rsidRPr="003E2D6A" w:rsidRDefault="003E2D6A" w:rsidP="003E2D6A">
      <w:pPr>
        <w:spacing w:line="240" w:lineRule="auto"/>
        <w:jc w:val="both"/>
        <w:textAlignment w:val="auto"/>
        <w:rPr>
          <w:rFonts w:ascii="DIN-Regular" w:hAnsi="DIN-Regular" w:cs="Arial"/>
          <w:sz w:val="16"/>
          <w:szCs w:val="16"/>
        </w:rPr>
      </w:pPr>
    </w:p>
    <w:p w:rsidR="00B57FEE" w:rsidRDefault="00B57FEE" w:rsidP="00D722FF">
      <w:pPr>
        <w:ind w:firstLine="12"/>
        <w:rPr>
          <w:rFonts w:ascii="DIN-Regular" w:hAnsi="DIN-Regular" w:cs="Arial"/>
          <w:sz w:val="7"/>
          <w:szCs w:val="7"/>
        </w:rPr>
      </w:pPr>
    </w:p>
    <w:p w:rsidR="00D722FF" w:rsidRPr="00D23F0A" w:rsidRDefault="003E2D6A" w:rsidP="00AA08D4">
      <w:pPr>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D722FF" w:rsidRPr="00D23F0A">
        <w:rPr>
          <w:rFonts w:ascii="DIN-Regular" w:hAnsi="DIN-Regular" w:cs="Arial"/>
          <w:b/>
          <w:sz w:val="18"/>
          <w:szCs w:val="18"/>
        </w:rPr>
        <w:t>Ökologische Verantwortung</w:t>
      </w:r>
      <w:r w:rsidR="00EB0CFE">
        <w:rPr>
          <w:rFonts w:ascii="DIN-Regular" w:hAnsi="DIN-Regular" w:cs="Arial"/>
          <w:b/>
          <w:sz w:val="18"/>
          <w:szCs w:val="18"/>
        </w:rPr>
        <w:t>:</w:t>
      </w:r>
    </w:p>
    <w:p w:rsidR="00DB5D58" w:rsidRPr="0003783F" w:rsidRDefault="008D7DA0" w:rsidP="008D7DA0">
      <w:pPr>
        <w:spacing w:line="240" w:lineRule="auto"/>
        <w:rPr>
          <w:rFonts w:ascii="DIN-Regular" w:hAnsi="DIN-Regular" w:cs="Arial"/>
          <w:sz w:val="16"/>
          <w:szCs w:val="16"/>
        </w:rPr>
      </w:pPr>
      <w:r w:rsidRPr="0003783F">
        <w:rPr>
          <w:rFonts w:ascii="DIN-Regular" w:hAnsi="DIN-Regular" w:cs="Arial"/>
          <w:sz w:val="16"/>
          <w:szCs w:val="16"/>
        </w:rPr>
        <w:lastRenderedPageBreak/>
        <w:t>Made in Austria</w:t>
      </w:r>
    </w:p>
    <w:p w:rsidR="008D7DA0" w:rsidRPr="0003783F" w:rsidRDefault="008D7DA0" w:rsidP="00D23F0A">
      <w:pPr>
        <w:spacing w:line="240" w:lineRule="auto"/>
        <w:ind w:firstLine="11"/>
        <w:rPr>
          <w:rFonts w:ascii="DIN-Regular" w:hAnsi="DIN-Regular" w:cs="Arial"/>
          <w:sz w:val="16"/>
          <w:szCs w:val="16"/>
        </w:rPr>
      </w:pPr>
      <w:r w:rsidRPr="0003783F">
        <w:rPr>
          <w:rFonts w:ascii="DIN-Regular" w:hAnsi="DIN-Regular" w:cs="Arial"/>
          <w:sz w:val="16"/>
          <w:szCs w:val="16"/>
        </w:rPr>
        <w:t>Der Blaue Engel</w:t>
      </w:r>
    </w:p>
    <w:p w:rsidR="00C77948" w:rsidRPr="0003783F" w:rsidRDefault="00C77948" w:rsidP="00D23F0A">
      <w:pPr>
        <w:spacing w:line="240" w:lineRule="auto"/>
        <w:ind w:firstLine="11"/>
        <w:rPr>
          <w:rFonts w:ascii="DIN-Regular" w:hAnsi="DIN-Regular" w:cs="Arial"/>
          <w:sz w:val="16"/>
          <w:szCs w:val="16"/>
        </w:rPr>
      </w:pPr>
      <w:r w:rsidRPr="0003783F">
        <w:rPr>
          <w:rFonts w:ascii="DIN-Regular" w:hAnsi="DIN-Regular" w:cs="Arial"/>
          <w:sz w:val="16"/>
          <w:szCs w:val="16"/>
        </w:rPr>
        <w:t>Real Wood</w:t>
      </w:r>
    </w:p>
    <w:p w:rsidR="008D7DA0" w:rsidRPr="0003783F" w:rsidRDefault="008D7DA0" w:rsidP="00D23F0A">
      <w:pPr>
        <w:spacing w:line="240" w:lineRule="auto"/>
        <w:ind w:firstLine="11"/>
        <w:rPr>
          <w:rFonts w:ascii="DIN-Regular" w:hAnsi="DIN-Regular" w:cs="Arial"/>
          <w:sz w:val="16"/>
          <w:szCs w:val="16"/>
        </w:rPr>
      </w:pPr>
      <w:r w:rsidRPr="0003783F">
        <w:rPr>
          <w:rFonts w:ascii="DIN-Regular" w:hAnsi="DIN-Regular" w:cs="Arial"/>
          <w:sz w:val="16"/>
          <w:szCs w:val="16"/>
        </w:rPr>
        <w:t>Greenpeace</w:t>
      </w:r>
    </w:p>
    <w:p w:rsidR="008D7DA0" w:rsidRPr="0003783F" w:rsidRDefault="008D7DA0" w:rsidP="00D23F0A">
      <w:pPr>
        <w:spacing w:line="240" w:lineRule="auto"/>
        <w:ind w:firstLine="11"/>
        <w:rPr>
          <w:rFonts w:ascii="DIN-Regular" w:hAnsi="DIN-Regular" w:cs="Arial"/>
          <w:sz w:val="16"/>
          <w:szCs w:val="16"/>
        </w:rPr>
      </w:pPr>
      <w:proofErr w:type="spellStart"/>
      <w:r w:rsidRPr="0003783F">
        <w:rPr>
          <w:rFonts w:ascii="DIN-Regular" w:hAnsi="DIN-Regular" w:cs="Arial"/>
          <w:sz w:val="16"/>
          <w:szCs w:val="16"/>
        </w:rPr>
        <w:t>Greenguard</w:t>
      </w:r>
      <w:proofErr w:type="spellEnd"/>
    </w:p>
    <w:p w:rsidR="008E6EA8" w:rsidRDefault="008E6EA8" w:rsidP="008E6EA8">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8D7DA0" w:rsidRPr="0003783F" w:rsidRDefault="008D7DA0" w:rsidP="0003783F">
      <w:pPr>
        <w:spacing w:line="240" w:lineRule="auto"/>
        <w:rPr>
          <w:rFonts w:ascii="DIN-Regular" w:hAnsi="DIN-Regular" w:cs="Arial"/>
          <w:sz w:val="16"/>
          <w:szCs w:val="16"/>
        </w:rPr>
      </w:pPr>
      <w:r w:rsidRPr="0003783F">
        <w:rPr>
          <w:rFonts w:ascii="DIN-Regular" w:hAnsi="DIN-Regular" w:cs="Arial"/>
          <w:sz w:val="16"/>
          <w:szCs w:val="16"/>
        </w:rPr>
        <w:t>PEFC*</w:t>
      </w:r>
    </w:p>
    <w:p w:rsidR="00DB5D58" w:rsidRDefault="00DB5D58" w:rsidP="00D23F0A">
      <w:pPr>
        <w:spacing w:line="240" w:lineRule="auto"/>
        <w:ind w:firstLine="11"/>
        <w:rPr>
          <w:rFonts w:ascii="DIN-Regular" w:hAnsi="DIN-Regular" w:cs="Arial"/>
          <w:b/>
          <w:sz w:val="18"/>
          <w:szCs w:val="18"/>
        </w:rPr>
      </w:pPr>
    </w:p>
    <w:p w:rsidR="00D722FF" w:rsidRPr="00D23F0A" w:rsidRDefault="00743D4A" w:rsidP="00AA08D4">
      <w:pPr>
        <w:spacing w:line="240" w:lineRule="auto"/>
        <w:rPr>
          <w:rFonts w:ascii="DIN-Regular" w:hAnsi="DIN-Regular" w:cs="Arial"/>
          <w:sz w:val="22"/>
          <w:szCs w:val="22"/>
        </w:rPr>
      </w:pPr>
      <w:r>
        <w:rPr>
          <w:rFonts w:ascii="DIN-Regular" w:hAnsi="DIN-Regular" w:cs="Arial"/>
          <w:b/>
          <w:sz w:val="18"/>
          <w:szCs w:val="18"/>
        </w:rPr>
        <w:t xml:space="preserve">6)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p>
    <w:tbl>
      <w:tblPr>
        <w:tblW w:w="11028" w:type="dxa"/>
        <w:tblInd w:w="108" w:type="dxa"/>
        <w:tblLook w:val="01E0" w:firstRow="1" w:lastRow="1" w:firstColumn="1" w:lastColumn="1" w:noHBand="0" w:noVBand="0"/>
      </w:tblPr>
      <w:tblGrid>
        <w:gridCol w:w="10584"/>
        <w:gridCol w:w="222"/>
        <w:gridCol w:w="222"/>
      </w:tblGrid>
      <w:tr w:rsidR="00D722FF" w:rsidRPr="00344A7C" w:rsidTr="00F9457F">
        <w:trPr>
          <w:trHeight w:val="680"/>
        </w:trPr>
        <w:tc>
          <w:tcPr>
            <w:tcW w:w="10584" w:type="dxa"/>
            <w:shd w:val="clear" w:color="auto" w:fill="auto"/>
          </w:tcPr>
          <w:tbl>
            <w:tblPr>
              <w:tblW w:w="10260" w:type="dxa"/>
              <w:tblInd w:w="108" w:type="dxa"/>
              <w:tblLook w:val="01E0" w:firstRow="1" w:lastRow="1" w:firstColumn="1" w:lastColumn="1" w:noHBand="0" w:noVBand="0"/>
            </w:tblPr>
            <w:tblGrid>
              <w:gridCol w:w="10260"/>
            </w:tblGrid>
            <w:tr w:rsidR="00F9457F" w:rsidRPr="009037D2" w:rsidTr="00A615D7">
              <w:trPr>
                <w:trHeight w:val="680"/>
              </w:trPr>
              <w:tc>
                <w:tcPr>
                  <w:tcW w:w="8987" w:type="dxa"/>
                  <w:shd w:val="clear" w:color="auto" w:fill="auto"/>
                </w:tcPr>
                <w:p w:rsidR="00F9457F" w:rsidRPr="009037D2" w:rsidRDefault="00F9457F" w:rsidP="00F9457F">
                  <w:pPr>
                    <w:rPr>
                      <w:rFonts w:ascii="DIN-Regular" w:hAnsi="DIN-Regular" w:cs="Arial"/>
                      <w:b/>
                      <w:sz w:val="16"/>
                      <w:szCs w:val="16"/>
                    </w:rPr>
                  </w:pPr>
                </w:p>
                <w:p w:rsidR="00F9457F" w:rsidRPr="009037D2" w:rsidRDefault="00F9457F" w:rsidP="00F9457F">
                  <w:pPr>
                    <w:ind w:right="1436"/>
                    <w:jc w:val="both"/>
                    <w:rPr>
                      <w:rFonts w:ascii="DIN-Regular" w:hAnsi="DIN-Regular" w:cs="Arial"/>
                      <w:color w:val="0000FF"/>
                      <w:sz w:val="20"/>
                      <w:szCs w:val="20"/>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D30ABE">
                    <w:rPr>
                      <w:rFonts w:ascii="DIN-Regular" w:hAnsi="DIN-Regular" w:cs="Arial"/>
                      <w:sz w:val="16"/>
                      <w:szCs w:val="16"/>
                    </w:rPr>
                    <w:t xml:space="preserve">Der Einbau einer </w:t>
                  </w:r>
                  <w:proofErr w:type="spellStart"/>
                  <w:r w:rsidR="00D30ABE">
                    <w:rPr>
                      <w:rFonts w:ascii="DIN-Regular" w:hAnsi="DIN-Regular" w:cs="Arial"/>
                      <w:sz w:val="16"/>
                      <w:szCs w:val="16"/>
                    </w:rPr>
                    <w:t>fidbox</w:t>
                  </w:r>
                  <w:proofErr w:type="spellEnd"/>
                  <w:r w:rsidR="00D30ABE">
                    <w:rPr>
                      <w:rFonts w:ascii="DIN-Regular" w:hAnsi="DIN-Regular" w:cs="Arial"/>
                      <w:sz w:val="12"/>
                      <w:szCs w:val="12"/>
                    </w:rPr>
                    <w:t>®</w:t>
                  </w:r>
                  <w:r w:rsidR="00D30ABE">
                    <w:rPr>
                      <w:rFonts w:ascii="DIN-Regular" w:hAnsi="DIN-Regular" w:cs="Arial"/>
                      <w:sz w:val="16"/>
                      <w:szCs w:val="16"/>
                    </w:rPr>
                    <w:t xml:space="preserve"> ist dringend empfohlen und in den Angebotspreis einzukalkulieren.</w:t>
                  </w:r>
                </w:p>
              </w:tc>
            </w:tr>
            <w:tr w:rsidR="00F9457F" w:rsidRPr="009037D2" w:rsidTr="00A615D7">
              <w:trPr>
                <w:trHeight w:val="680"/>
              </w:trPr>
              <w:tc>
                <w:tcPr>
                  <w:tcW w:w="8987" w:type="dxa"/>
                  <w:shd w:val="clear" w:color="auto" w:fill="auto"/>
                </w:tcPr>
                <w:p w:rsidR="00F9457F" w:rsidRPr="00FC6C84" w:rsidRDefault="00F9457F" w:rsidP="00F9457F">
                  <w:pPr>
                    <w:jc w:val="both"/>
                    <w:rPr>
                      <w:rFonts w:ascii="DIN-Regular" w:hAnsi="DIN-Regular" w:cs="Arial"/>
                      <w:b/>
                      <w:sz w:val="16"/>
                      <w:szCs w:val="16"/>
                    </w:rPr>
                  </w:pPr>
                </w:p>
                <w:p w:rsidR="00F9457F" w:rsidRDefault="00F9457F" w:rsidP="00F9457F">
                  <w:pPr>
                    <w:ind w:right="1436"/>
                    <w:jc w:val="both"/>
                    <w:rPr>
                      <w:rFonts w:ascii="DIN-Regular" w:hAnsi="DIN-Regular" w:cs="Arial"/>
                      <w:sz w:val="16"/>
                      <w:szCs w:val="16"/>
                    </w:rPr>
                  </w:pPr>
                  <w:r w:rsidRPr="00A6322E">
                    <w:rPr>
                      <w:rFonts w:ascii="DIN-Regular" w:hAnsi="DIN-Regular" w:cs="Arial"/>
                      <w:b/>
                      <w:sz w:val="16"/>
                      <w:szCs w:val="16"/>
                    </w:rPr>
                    <w:t xml:space="preserve">Schwimmende Verlegung: </w:t>
                  </w:r>
                  <w:r w:rsidRPr="00A6322E">
                    <w:rPr>
                      <w:rFonts w:ascii="DIN-Regular" w:hAnsi="DIN-Regular" w:cs="Arial"/>
                      <w:sz w:val="16"/>
                      <w:szCs w:val="16"/>
                    </w:rPr>
                    <w:t xml:space="preserve">Verlegen des Parketts inkl. geeigneter </w:t>
                  </w:r>
                  <w:proofErr w:type="spellStart"/>
                  <w:r w:rsidRPr="00A6322E">
                    <w:rPr>
                      <w:rFonts w:ascii="DIN-Regular" w:hAnsi="DIN-Regular" w:cs="Arial"/>
                      <w:sz w:val="16"/>
                      <w:szCs w:val="16"/>
                    </w:rPr>
                    <w:t>Unterlagsmatte</w:t>
                  </w:r>
                  <w:proofErr w:type="spellEnd"/>
                  <w:r w:rsidRPr="00A6322E">
                    <w:rPr>
                      <w:rFonts w:ascii="DIN-Regular" w:hAnsi="DIN-Regular" w:cs="Arial"/>
                      <w:sz w:val="16"/>
                      <w:szCs w:val="16"/>
                    </w:rPr>
                    <w:t xml:space="preserve"> auf bauseits vorhandenem und gemäß ÖNORM B 2218 geprüften Untergrund nach den Verarbeitungsrichtlinien des Erzeugers. </w:t>
                  </w:r>
                  <w:r w:rsidR="00D30ABE">
                    <w:rPr>
                      <w:rFonts w:ascii="DIN-Regular" w:hAnsi="DIN-Regular" w:cs="Arial"/>
                      <w:sz w:val="16"/>
                      <w:szCs w:val="16"/>
                    </w:rPr>
                    <w:t xml:space="preserve">Der Einbau einer </w:t>
                  </w:r>
                  <w:proofErr w:type="spellStart"/>
                  <w:r w:rsidR="00D30ABE">
                    <w:rPr>
                      <w:rFonts w:ascii="DIN-Regular" w:hAnsi="DIN-Regular" w:cs="Arial"/>
                      <w:sz w:val="16"/>
                      <w:szCs w:val="16"/>
                    </w:rPr>
                    <w:t>fidbox</w:t>
                  </w:r>
                  <w:proofErr w:type="spellEnd"/>
                  <w:r w:rsidR="00D30ABE">
                    <w:rPr>
                      <w:rFonts w:ascii="DIN-Regular" w:hAnsi="DIN-Regular" w:cs="Arial"/>
                      <w:sz w:val="12"/>
                      <w:szCs w:val="12"/>
                    </w:rPr>
                    <w:t>®</w:t>
                  </w:r>
                  <w:r w:rsidR="00D30ABE">
                    <w:rPr>
                      <w:rFonts w:ascii="DIN-Regular" w:hAnsi="DIN-Regular" w:cs="Arial"/>
                      <w:sz w:val="16"/>
                      <w:szCs w:val="16"/>
                    </w:rPr>
                    <w:t xml:space="preserve"> ist dringend empfohlen und in den Angebotspreis einzukalkulieren.</w:t>
                  </w:r>
                </w:p>
                <w:p w:rsidR="00F9457F" w:rsidRPr="00FC6C84" w:rsidRDefault="00F9457F" w:rsidP="00F9457F">
                  <w:pPr>
                    <w:jc w:val="both"/>
                    <w:rPr>
                      <w:rFonts w:ascii="DIN-Regular" w:hAnsi="DIN-Regular" w:cs="Arial"/>
                      <w:sz w:val="14"/>
                      <w:szCs w:val="14"/>
                    </w:rPr>
                  </w:pPr>
                </w:p>
              </w:tc>
            </w:tr>
          </w:tbl>
          <w:p w:rsidR="00D722FF" w:rsidRPr="00344A7C" w:rsidRDefault="00F9457F" w:rsidP="00FD7556">
            <w:pPr>
              <w:ind w:left="178" w:right="1402"/>
              <w:jc w:val="both"/>
              <w:rPr>
                <w:rFonts w:ascii="DIN-Regular" w:hAnsi="DIN-Regular"/>
                <w:b/>
                <w:sz w:val="32"/>
                <w:szCs w:val="32"/>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00D30ABE">
              <w:rPr>
                <w:rFonts w:ascii="DIN-Regular" w:hAnsi="DIN-Regular" w:cs="Arial"/>
                <w:sz w:val="16"/>
                <w:szCs w:val="16"/>
              </w:rPr>
              <w:t xml:space="preserve">Der Einbau einer </w:t>
            </w:r>
            <w:proofErr w:type="spellStart"/>
            <w:r w:rsidR="00D30ABE">
              <w:rPr>
                <w:rFonts w:ascii="DIN-Regular" w:hAnsi="DIN-Regular" w:cs="Arial"/>
                <w:sz w:val="16"/>
                <w:szCs w:val="16"/>
              </w:rPr>
              <w:t>fidbox</w:t>
            </w:r>
            <w:proofErr w:type="spellEnd"/>
            <w:r w:rsidR="00D30ABE">
              <w:rPr>
                <w:rFonts w:ascii="DIN-Regular" w:hAnsi="DIN-Regular" w:cs="Arial"/>
                <w:sz w:val="12"/>
                <w:szCs w:val="12"/>
              </w:rPr>
              <w:t>®</w:t>
            </w:r>
            <w:r w:rsidR="00D30ABE">
              <w:rPr>
                <w:rFonts w:ascii="DIN-Regular" w:hAnsi="DIN-Regular" w:cs="Arial"/>
                <w:sz w:val="16"/>
                <w:szCs w:val="16"/>
              </w:rPr>
              <w:t xml:space="preserve"> ist dringend empfohlen und in den Angebotspreis einzukalkulieren.</w:t>
            </w:r>
          </w:p>
        </w:tc>
        <w:tc>
          <w:tcPr>
            <w:tcW w:w="222" w:type="dxa"/>
            <w:shd w:val="clear" w:color="auto" w:fill="auto"/>
          </w:tcPr>
          <w:p w:rsidR="00D722FF" w:rsidRPr="00344A7C" w:rsidRDefault="00D722FF" w:rsidP="00344A7C">
            <w:pPr>
              <w:jc w:val="center"/>
              <w:rPr>
                <w:rFonts w:ascii="DIN-Regular" w:hAnsi="DIN-Regular" w:cs="Arial"/>
                <w:b/>
                <w:bCs/>
                <w:sz w:val="18"/>
                <w:szCs w:val="18"/>
              </w:rPr>
            </w:pPr>
          </w:p>
        </w:tc>
        <w:tc>
          <w:tcPr>
            <w:tcW w:w="222" w:type="dxa"/>
            <w:shd w:val="clear" w:color="auto" w:fill="auto"/>
          </w:tcPr>
          <w:p w:rsidR="00D722FF" w:rsidRPr="00344A7C" w:rsidRDefault="00D722FF" w:rsidP="00205AA6">
            <w:pPr>
              <w:jc w:val="both"/>
              <w:rPr>
                <w:rFonts w:ascii="DIN-Regular" w:hAnsi="DIN-Regular" w:cs="Arial"/>
                <w:color w:val="0000FF"/>
                <w:sz w:val="20"/>
                <w:szCs w:val="20"/>
              </w:rPr>
            </w:pPr>
          </w:p>
        </w:tc>
      </w:tr>
      <w:tr w:rsidR="00D722FF" w:rsidRPr="00344A7C" w:rsidTr="00F9457F">
        <w:trPr>
          <w:trHeight w:val="680"/>
        </w:trPr>
        <w:tc>
          <w:tcPr>
            <w:tcW w:w="10584" w:type="dxa"/>
            <w:shd w:val="clear" w:color="auto" w:fill="auto"/>
          </w:tcPr>
          <w:p w:rsidR="00D722FF" w:rsidRPr="00344A7C" w:rsidRDefault="00D722FF" w:rsidP="00FF48A9">
            <w:pPr>
              <w:rPr>
                <w:rFonts w:ascii="DIN-Regular" w:hAnsi="DIN-Regular"/>
                <w:noProof/>
                <w:sz w:val="16"/>
                <w:szCs w:val="16"/>
              </w:rPr>
            </w:pPr>
          </w:p>
        </w:tc>
        <w:tc>
          <w:tcPr>
            <w:tcW w:w="222" w:type="dxa"/>
            <w:shd w:val="clear" w:color="auto" w:fill="auto"/>
          </w:tcPr>
          <w:p w:rsidR="00D722FF" w:rsidRPr="00344A7C" w:rsidRDefault="00D722FF" w:rsidP="00344A7C">
            <w:pPr>
              <w:jc w:val="center"/>
              <w:rPr>
                <w:rFonts w:ascii="DIN-Regular" w:hAnsi="DIN-Regular" w:cs="Arial"/>
                <w:b/>
                <w:bCs/>
                <w:sz w:val="18"/>
                <w:szCs w:val="18"/>
              </w:rPr>
            </w:pPr>
          </w:p>
        </w:tc>
        <w:tc>
          <w:tcPr>
            <w:tcW w:w="222" w:type="dxa"/>
            <w:shd w:val="clear" w:color="auto" w:fill="auto"/>
          </w:tcPr>
          <w:p w:rsidR="00D722FF" w:rsidRPr="00344A7C" w:rsidRDefault="00D722FF" w:rsidP="00205AA6">
            <w:pPr>
              <w:jc w:val="both"/>
              <w:rPr>
                <w:rFonts w:ascii="DIN-Regular" w:hAnsi="DIN-Regular" w:cs="Arial"/>
                <w:sz w:val="16"/>
                <w:szCs w:val="16"/>
              </w:rPr>
            </w:pPr>
          </w:p>
        </w:tc>
      </w:tr>
    </w:tbl>
    <w:p w:rsidR="00E93408" w:rsidRDefault="00E93408" w:rsidP="00AA08D4">
      <w:pPr>
        <w:pBdr>
          <w:bottom w:val="single" w:sz="4" w:space="1" w:color="auto"/>
        </w:pBdr>
        <w:rPr>
          <w:rFonts w:ascii="DIN-Regular" w:hAnsi="DIN-Regular" w:cs="Arial"/>
          <w:b/>
          <w:sz w:val="18"/>
          <w:szCs w:val="18"/>
        </w:rPr>
      </w:pPr>
    </w:p>
    <w:p w:rsidR="00AA08D4" w:rsidRDefault="00AA08D4" w:rsidP="00AA08D4">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AA08D4" w:rsidRDefault="00AA08D4" w:rsidP="00AA08D4">
      <w:pPr>
        <w:rPr>
          <w:rFonts w:ascii="DIN-Regular" w:hAnsi="DIN-Regular" w:cs="Arial"/>
          <w:sz w:val="6"/>
          <w:szCs w:val="6"/>
        </w:rPr>
      </w:pPr>
    </w:p>
    <w:p w:rsidR="009056FE" w:rsidRPr="00D23F0A" w:rsidRDefault="00AA08D4" w:rsidP="00AA08D4">
      <w:r>
        <w:rPr>
          <w:rFonts w:ascii="DIN-Regular" w:hAnsi="DIN-Regular" w:cs="Arial"/>
          <w:sz w:val="16"/>
          <w:szCs w:val="16"/>
        </w:rPr>
        <w:t xml:space="preserve">Maßangaben und technische Kennwerte können bei Holz geringfügigen werkstoff- bzw. fertigungstechnischen Abweichungen unterliegen. </w:t>
      </w:r>
      <w:r w:rsidR="00C77948">
        <w:rPr>
          <w:rFonts w:ascii="DIN-Regular" w:hAnsi="DIN-Regular" w:cs="Arial"/>
          <w:sz w:val="16"/>
          <w:szCs w:val="16"/>
        </w:rPr>
        <w:t>*</w:t>
      </w:r>
      <w:r w:rsidR="001E7055">
        <w:rPr>
          <w:rFonts w:ascii="DIN-Regular" w:hAnsi="DIN-Regular" w:cs="Arial"/>
          <w:sz w:val="16"/>
          <w:szCs w:val="16"/>
        </w:rPr>
        <w:t xml:space="preserve">Das Produkt ist zu 70% PEFC zertifiziert, 100% Zertifizierung auf Anfrage. </w:t>
      </w:r>
      <w:r>
        <w:rPr>
          <w:rFonts w:ascii="DIN-Regular" w:hAnsi="DIN-Regular" w:cs="Arial"/>
          <w:sz w:val="16"/>
          <w:szCs w:val="16"/>
        </w:rPr>
        <w:t xml:space="preserve">Stand der Technik </w:t>
      </w:r>
      <w:r w:rsidR="00000B16">
        <w:rPr>
          <w:rFonts w:ascii="DIN-Regular" w:hAnsi="DIN-Regular" w:cs="Arial"/>
          <w:sz w:val="16"/>
          <w:szCs w:val="16"/>
        </w:rPr>
        <w:t>Jänner 2018</w:t>
      </w:r>
      <w:r>
        <w:rPr>
          <w:rFonts w:ascii="DIN-Regular" w:hAnsi="DIN-Regular" w:cs="Arial"/>
          <w:sz w:val="16"/>
          <w:szCs w:val="16"/>
        </w:rPr>
        <w:t>.</w:t>
      </w:r>
    </w:p>
    <w:sectPr w:rsidR="009056FE" w:rsidRPr="00D23F0A" w:rsidSect="00AA08D4">
      <w:headerReference w:type="default" r:id="rId9"/>
      <w:pgSz w:w="11906" w:h="16838"/>
      <w:pgMar w:top="1388" w:right="1417" w:bottom="851"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CF2" w:rsidRDefault="00E06CF2">
      <w:r>
        <w:separator/>
      </w:r>
    </w:p>
  </w:endnote>
  <w:endnote w:type="continuationSeparator" w:id="0">
    <w:p w:rsidR="00E06CF2" w:rsidRDefault="00E0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CF2" w:rsidRDefault="00E06CF2">
      <w:r>
        <w:separator/>
      </w:r>
    </w:p>
  </w:footnote>
  <w:footnote w:type="continuationSeparator" w:id="0">
    <w:p w:rsidR="00E06CF2" w:rsidRDefault="00E0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FB" w:rsidRPr="006D54AB" w:rsidRDefault="005424D4">
    <w:pPr>
      <w:pStyle w:val="Kopfzeile"/>
      <w:rPr>
        <w:rFonts w:ascii="DIN-Regular" w:hAnsi="DIN-Regula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6.8pt;width:99pt;height:32.25pt;z-index:251659776;mso-position-horizontal-relative:text;mso-position-vertical-relative:text;mso-width-relative:page;mso-height-relative:page">
          <v:imagedata r:id="rId1" o:title="WEITZER_LOGO_CMYK"/>
        </v:shape>
      </w:pict>
    </w:r>
    <w:r w:rsidR="003A69FB"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3A69FB">
      <w:rPr>
        <w:rFonts w:ascii="DIN-Regular" w:hAnsi="DIN-Regular" w:cs="Arial"/>
        <w:bCs/>
        <w:sz w:val="28"/>
        <w:szCs w:val="28"/>
      </w:rPr>
      <w:t>Ausschreibungstext</w:t>
    </w:r>
    <w:r w:rsidR="003A69FB" w:rsidRPr="006D54AB">
      <w:rPr>
        <w:rFonts w:ascii="DIN-Regular" w:hAnsi="DIN-Regular"/>
        <w:noProof/>
        <w:sz w:val="28"/>
        <w:szCs w:val="28"/>
      </w:rPr>
      <w:t xml:space="preserve"> – </w:t>
    </w:r>
    <w:r w:rsidR="003A69FB">
      <w:rPr>
        <w:rFonts w:ascii="DIN-Regular" w:hAnsi="DIN-Regular"/>
        <w:noProof/>
        <w:sz w:val="28"/>
        <w:szCs w:val="28"/>
      </w:rPr>
      <w:t>AT</w:t>
    </w:r>
    <w:r w:rsidR="003A69FB" w:rsidRPr="006D54AB">
      <w:rPr>
        <w:rFonts w:ascii="DIN-Regular" w:hAnsi="DIN-Regular"/>
        <w:noProof/>
        <w:sz w:val="28"/>
        <w:szCs w:val="28"/>
      </w:rPr>
      <w:t xml:space="preserve"> </w:t>
    </w:r>
    <w:r w:rsidR="003A69FB">
      <w:rPr>
        <w:rFonts w:ascii="DIN-Regular" w:hAnsi="DIN-Regular"/>
        <w:noProof/>
        <w:sz w:val="28"/>
        <w:szCs w:val="28"/>
      </w:rPr>
      <w:t>CHARISMA 3 STAB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8EtJLRY3zi1gKe04gRXdJNUAtx50bKlUj3JJ8+mTW5wz8nrJNdagvkxSo+1sgEGG2wRxA7p8AgBvtYTjJs9E8g==" w:salt="jD1oVsqOseW9XIxmVxJIVw=="/>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0B16"/>
    <w:rsid w:val="0000101A"/>
    <w:rsid w:val="00002242"/>
    <w:rsid w:val="0000288E"/>
    <w:rsid w:val="0000337B"/>
    <w:rsid w:val="000045B7"/>
    <w:rsid w:val="00005B4B"/>
    <w:rsid w:val="00005C8A"/>
    <w:rsid w:val="0001138D"/>
    <w:rsid w:val="00011E19"/>
    <w:rsid w:val="000122C5"/>
    <w:rsid w:val="00012519"/>
    <w:rsid w:val="00013900"/>
    <w:rsid w:val="00017441"/>
    <w:rsid w:val="0002046E"/>
    <w:rsid w:val="00020557"/>
    <w:rsid w:val="0002260C"/>
    <w:rsid w:val="00022C39"/>
    <w:rsid w:val="00024D2F"/>
    <w:rsid w:val="0002503C"/>
    <w:rsid w:val="0002647A"/>
    <w:rsid w:val="000309D1"/>
    <w:rsid w:val="00031194"/>
    <w:rsid w:val="00034517"/>
    <w:rsid w:val="000345FB"/>
    <w:rsid w:val="00034678"/>
    <w:rsid w:val="00034DE9"/>
    <w:rsid w:val="0003544E"/>
    <w:rsid w:val="00035D35"/>
    <w:rsid w:val="00035D5A"/>
    <w:rsid w:val="000369E1"/>
    <w:rsid w:val="000371E1"/>
    <w:rsid w:val="0003783F"/>
    <w:rsid w:val="00041FA8"/>
    <w:rsid w:val="00042049"/>
    <w:rsid w:val="000434EB"/>
    <w:rsid w:val="00045A28"/>
    <w:rsid w:val="00046AE0"/>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783A"/>
    <w:rsid w:val="0007033A"/>
    <w:rsid w:val="00070A4E"/>
    <w:rsid w:val="00070B14"/>
    <w:rsid w:val="0007272C"/>
    <w:rsid w:val="00072F9D"/>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4856"/>
    <w:rsid w:val="000F4A5F"/>
    <w:rsid w:val="000F5399"/>
    <w:rsid w:val="000F558D"/>
    <w:rsid w:val="000F660C"/>
    <w:rsid w:val="000F6B19"/>
    <w:rsid w:val="000F739E"/>
    <w:rsid w:val="001002C6"/>
    <w:rsid w:val="001011B4"/>
    <w:rsid w:val="001020A9"/>
    <w:rsid w:val="00102DB4"/>
    <w:rsid w:val="00105438"/>
    <w:rsid w:val="00111D98"/>
    <w:rsid w:val="0011215B"/>
    <w:rsid w:val="001144F5"/>
    <w:rsid w:val="00115663"/>
    <w:rsid w:val="00115B61"/>
    <w:rsid w:val="00117091"/>
    <w:rsid w:val="00117EA5"/>
    <w:rsid w:val="00117FDA"/>
    <w:rsid w:val="001200CC"/>
    <w:rsid w:val="00120D19"/>
    <w:rsid w:val="00120E9E"/>
    <w:rsid w:val="00121D1C"/>
    <w:rsid w:val="001220B8"/>
    <w:rsid w:val="001228ED"/>
    <w:rsid w:val="00130711"/>
    <w:rsid w:val="00131265"/>
    <w:rsid w:val="00131448"/>
    <w:rsid w:val="001325A6"/>
    <w:rsid w:val="001337C2"/>
    <w:rsid w:val="00134243"/>
    <w:rsid w:val="00135FEF"/>
    <w:rsid w:val="00136B59"/>
    <w:rsid w:val="001400BD"/>
    <w:rsid w:val="001413CE"/>
    <w:rsid w:val="0014232F"/>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15FC"/>
    <w:rsid w:val="00162333"/>
    <w:rsid w:val="0016266A"/>
    <w:rsid w:val="001655D2"/>
    <w:rsid w:val="00166B82"/>
    <w:rsid w:val="00166ECD"/>
    <w:rsid w:val="00171FBD"/>
    <w:rsid w:val="00175BDD"/>
    <w:rsid w:val="001761C6"/>
    <w:rsid w:val="001763CB"/>
    <w:rsid w:val="0018331B"/>
    <w:rsid w:val="00185BB1"/>
    <w:rsid w:val="00186074"/>
    <w:rsid w:val="001938B3"/>
    <w:rsid w:val="001948CB"/>
    <w:rsid w:val="001A02B7"/>
    <w:rsid w:val="001A18E1"/>
    <w:rsid w:val="001A1FD4"/>
    <w:rsid w:val="001A3147"/>
    <w:rsid w:val="001A425E"/>
    <w:rsid w:val="001A5B4C"/>
    <w:rsid w:val="001A676F"/>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65E"/>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055"/>
    <w:rsid w:val="001E7F1F"/>
    <w:rsid w:val="001F07EE"/>
    <w:rsid w:val="001F0CC8"/>
    <w:rsid w:val="001F0D11"/>
    <w:rsid w:val="001F1C22"/>
    <w:rsid w:val="001F34A4"/>
    <w:rsid w:val="00202E14"/>
    <w:rsid w:val="00203811"/>
    <w:rsid w:val="00203CC9"/>
    <w:rsid w:val="00204C68"/>
    <w:rsid w:val="00205738"/>
    <w:rsid w:val="00205AA6"/>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30E2"/>
    <w:rsid w:val="00254BAE"/>
    <w:rsid w:val="00254E1E"/>
    <w:rsid w:val="0025731E"/>
    <w:rsid w:val="00257471"/>
    <w:rsid w:val="00260715"/>
    <w:rsid w:val="0026073C"/>
    <w:rsid w:val="002611F5"/>
    <w:rsid w:val="00262318"/>
    <w:rsid w:val="00262B4D"/>
    <w:rsid w:val="00263A59"/>
    <w:rsid w:val="00264E15"/>
    <w:rsid w:val="002659D0"/>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07F8"/>
    <w:rsid w:val="002A2D21"/>
    <w:rsid w:val="002A39DC"/>
    <w:rsid w:val="002A48A0"/>
    <w:rsid w:val="002A6B66"/>
    <w:rsid w:val="002A728F"/>
    <w:rsid w:val="002A77EF"/>
    <w:rsid w:val="002B103B"/>
    <w:rsid w:val="002B2763"/>
    <w:rsid w:val="002B3C30"/>
    <w:rsid w:val="002B590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3406"/>
    <w:rsid w:val="003446AF"/>
    <w:rsid w:val="00344A7C"/>
    <w:rsid w:val="00345772"/>
    <w:rsid w:val="0034620B"/>
    <w:rsid w:val="003468B4"/>
    <w:rsid w:val="00346959"/>
    <w:rsid w:val="003473F0"/>
    <w:rsid w:val="003476BE"/>
    <w:rsid w:val="00350282"/>
    <w:rsid w:val="003509D2"/>
    <w:rsid w:val="00350EE2"/>
    <w:rsid w:val="003528FA"/>
    <w:rsid w:val="003534A4"/>
    <w:rsid w:val="0035543D"/>
    <w:rsid w:val="00356057"/>
    <w:rsid w:val="00356AD7"/>
    <w:rsid w:val="00356CE7"/>
    <w:rsid w:val="00357537"/>
    <w:rsid w:val="00357565"/>
    <w:rsid w:val="0036194C"/>
    <w:rsid w:val="0036289D"/>
    <w:rsid w:val="00363D3D"/>
    <w:rsid w:val="0036474E"/>
    <w:rsid w:val="0036593E"/>
    <w:rsid w:val="0036789C"/>
    <w:rsid w:val="00370CF4"/>
    <w:rsid w:val="00373652"/>
    <w:rsid w:val="0037453C"/>
    <w:rsid w:val="00375D29"/>
    <w:rsid w:val="00376233"/>
    <w:rsid w:val="00382408"/>
    <w:rsid w:val="00382BBA"/>
    <w:rsid w:val="00385587"/>
    <w:rsid w:val="0038602F"/>
    <w:rsid w:val="00386782"/>
    <w:rsid w:val="00387F62"/>
    <w:rsid w:val="00391363"/>
    <w:rsid w:val="003916A6"/>
    <w:rsid w:val="00391F64"/>
    <w:rsid w:val="0039237D"/>
    <w:rsid w:val="00393DBB"/>
    <w:rsid w:val="003944B9"/>
    <w:rsid w:val="003946D4"/>
    <w:rsid w:val="0039582C"/>
    <w:rsid w:val="00396C01"/>
    <w:rsid w:val="0039768D"/>
    <w:rsid w:val="003A257C"/>
    <w:rsid w:val="003A3642"/>
    <w:rsid w:val="003A4459"/>
    <w:rsid w:val="003A69FB"/>
    <w:rsid w:val="003A748B"/>
    <w:rsid w:val="003B17D5"/>
    <w:rsid w:val="003B1EAF"/>
    <w:rsid w:val="003B265F"/>
    <w:rsid w:val="003B38FF"/>
    <w:rsid w:val="003B6171"/>
    <w:rsid w:val="003C2700"/>
    <w:rsid w:val="003C2B83"/>
    <w:rsid w:val="003C42F9"/>
    <w:rsid w:val="003C49BC"/>
    <w:rsid w:val="003C4DD2"/>
    <w:rsid w:val="003C6C7D"/>
    <w:rsid w:val="003C7AB9"/>
    <w:rsid w:val="003C7E45"/>
    <w:rsid w:val="003D0888"/>
    <w:rsid w:val="003D15AB"/>
    <w:rsid w:val="003D272D"/>
    <w:rsid w:val="003D38CE"/>
    <w:rsid w:val="003D3AA8"/>
    <w:rsid w:val="003D5388"/>
    <w:rsid w:val="003D5508"/>
    <w:rsid w:val="003D5627"/>
    <w:rsid w:val="003D5D8D"/>
    <w:rsid w:val="003D62CB"/>
    <w:rsid w:val="003D62D6"/>
    <w:rsid w:val="003D660D"/>
    <w:rsid w:val="003E03EB"/>
    <w:rsid w:val="003E046D"/>
    <w:rsid w:val="003E1005"/>
    <w:rsid w:val="003E21D2"/>
    <w:rsid w:val="003E2D6A"/>
    <w:rsid w:val="003E4161"/>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52F0"/>
    <w:rsid w:val="004256E2"/>
    <w:rsid w:val="0042698A"/>
    <w:rsid w:val="0042731E"/>
    <w:rsid w:val="004275FE"/>
    <w:rsid w:val="004276C0"/>
    <w:rsid w:val="00427DAA"/>
    <w:rsid w:val="004311BB"/>
    <w:rsid w:val="004331CE"/>
    <w:rsid w:val="0043356E"/>
    <w:rsid w:val="00433F35"/>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6142"/>
    <w:rsid w:val="00457356"/>
    <w:rsid w:val="004576EC"/>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61E8"/>
    <w:rsid w:val="004D01C4"/>
    <w:rsid w:val="004D161F"/>
    <w:rsid w:val="004D2D95"/>
    <w:rsid w:val="004D410D"/>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0451"/>
    <w:rsid w:val="004F1D6D"/>
    <w:rsid w:val="004F22D3"/>
    <w:rsid w:val="004F2784"/>
    <w:rsid w:val="004F3CD1"/>
    <w:rsid w:val="004F5016"/>
    <w:rsid w:val="004F5DFD"/>
    <w:rsid w:val="005026BE"/>
    <w:rsid w:val="0050421D"/>
    <w:rsid w:val="005051BF"/>
    <w:rsid w:val="00506DA4"/>
    <w:rsid w:val="005071AC"/>
    <w:rsid w:val="005078E6"/>
    <w:rsid w:val="00510B6B"/>
    <w:rsid w:val="00510DE8"/>
    <w:rsid w:val="00510E65"/>
    <w:rsid w:val="00511E1F"/>
    <w:rsid w:val="00512C0E"/>
    <w:rsid w:val="0051378A"/>
    <w:rsid w:val="005154F3"/>
    <w:rsid w:val="00516068"/>
    <w:rsid w:val="00516142"/>
    <w:rsid w:val="00517F78"/>
    <w:rsid w:val="005208C4"/>
    <w:rsid w:val="00520B1A"/>
    <w:rsid w:val="0052177E"/>
    <w:rsid w:val="0052266C"/>
    <w:rsid w:val="005228C6"/>
    <w:rsid w:val="00523A58"/>
    <w:rsid w:val="00524165"/>
    <w:rsid w:val="00524F31"/>
    <w:rsid w:val="00525D17"/>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4D4"/>
    <w:rsid w:val="0054281A"/>
    <w:rsid w:val="00543148"/>
    <w:rsid w:val="0054323D"/>
    <w:rsid w:val="0054397C"/>
    <w:rsid w:val="00543A06"/>
    <w:rsid w:val="00544DD7"/>
    <w:rsid w:val="00544F09"/>
    <w:rsid w:val="0054531A"/>
    <w:rsid w:val="005455C0"/>
    <w:rsid w:val="0054699E"/>
    <w:rsid w:val="00547C54"/>
    <w:rsid w:val="005514D9"/>
    <w:rsid w:val="00552425"/>
    <w:rsid w:val="00553171"/>
    <w:rsid w:val="00554203"/>
    <w:rsid w:val="00554921"/>
    <w:rsid w:val="00555B1D"/>
    <w:rsid w:val="00555E77"/>
    <w:rsid w:val="005579D6"/>
    <w:rsid w:val="00557FF6"/>
    <w:rsid w:val="00561193"/>
    <w:rsid w:val="005623C1"/>
    <w:rsid w:val="00562F84"/>
    <w:rsid w:val="00563DEC"/>
    <w:rsid w:val="00564E39"/>
    <w:rsid w:val="0056614A"/>
    <w:rsid w:val="00566828"/>
    <w:rsid w:val="00567385"/>
    <w:rsid w:val="00567D67"/>
    <w:rsid w:val="005701DB"/>
    <w:rsid w:val="00570216"/>
    <w:rsid w:val="00570423"/>
    <w:rsid w:val="0057169E"/>
    <w:rsid w:val="00572B26"/>
    <w:rsid w:val="00572BE2"/>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5800"/>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4D7F"/>
    <w:rsid w:val="00605CD2"/>
    <w:rsid w:val="006065B7"/>
    <w:rsid w:val="00606AA1"/>
    <w:rsid w:val="006074DA"/>
    <w:rsid w:val="00607622"/>
    <w:rsid w:val="00607BA7"/>
    <w:rsid w:val="0061000D"/>
    <w:rsid w:val="00610035"/>
    <w:rsid w:val="006101AA"/>
    <w:rsid w:val="00611F9D"/>
    <w:rsid w:val="006155ED"/>
    <w:rsid w:val="00620ED6"/>
    <w:rsid w:val="00620FC5"/>
    <w:rsid w:val="0062140F"/>
    <w:rsid w:val="00621F2C"/>
    <w:rsid w:val="006220BA"/>
    <w:rsid w:val="0062394D"/>
    <w:rsid w:val="00624069"/>
    <w:rsid w:val="00625AF4"/>
    <w:rsid w:val="00625D79"/>
    <w:rsid w:val="00627030"/>
    <w:rsid w:val="00627902"/>
    <w:rsid w:val="0063030D"/>
    <w:rsid w:val="00633337"/>
    <w:rsid w:val="0063352A"/>
    <w:rsid w:val="00634A3B"/>
    <w:rsid w:val="006365D9"/>
    <w:rsid w:val="006368FA"/>
    <w:rsid w:val="006370B8"/>
    <w:rsid w:val="00642A75"/>
    <w:rsid w:val="00642C02"/>
    <w:rsid w:val="00645821"/>
    <w:rsid w:val="00646260"/>
    <w:rsid w:val="006465B9"/>
    <w:rsid w:val="006473A7"/>
    <w:rsid w:val="006507AE"/>
    <w:rsid w:val="00651036"/>
    <w:rsid w:val="00652C98"/>
    <w:rsid w:val="00655DB7"/>
    <w:rsid w:val="00656BFC"/>
    <w:rsid w:val="0066042B"/>
    <w:rsid w:val="00663D5A"/>
    <w:rsid w:val="00663DB2"/>
    <w:rsid w:val="00665C1B"/>
    <w:rsid w:val="00666705"/>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6D0C"/>
    <w:rsid w:val="00687270"/>
    <w:rsid w:val="006907F8"/>
    <w:rsid w:val="006917B0"/>
    <w:rsid w:val="00691FAF"/>
    <w:rsid w:val="00692C92"/>
    <w:rsid w:val="00693275"/>
    <w:rsid w:val="00695065"/>
    <w:rsid w:val="0069519F"/>
    <w:rsid w:val="006A2EE6"/>
    <w:rsid w:val="006A2FFA"/>
    <w:rsid w:val="006A3A26"/>
    <w:rsid w:val="006A4744"/>
    <w:rsid w:val="006A50CE"/>
    <w:rsid w:val="006A65DA"/>
    <w:rsid w:val="006A6EAE"/>
    <w:rsid w:val="006A7442"/>
    <w:rsid w:val="006B134D"/>
    <w:rsid w:val="006B2E23"/>
    <w:rsid w:val="006B544A"/>
    <w:rsid w:val="006B56BD"/>
    <w:rsid w:val="006B769D"/>
    <w:rsid w:val="006C2D88"/>
    <w:rsid w:val="006C2EB1"/>
    <w:rsid w:val="006C447C"/>
    <w:rsid w:val="006C6AE3"/>
    <w:rsid w:val="006C6E9C"/>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3831"/>
    <w:rsid w:val="006F6413"/>
    <w:rsid w:val="006F6777"/>
    <w:rsid w:val="006F6CE2"/>
    <w:rsid w:val="00700BBA"/>
    <w:rsid w:val="0070180A"/>
    <w:rsid w:val="00701D69"/>
    <w:rsid w:val="0070213D"/>
    <w:rsid w:val="00703070"/>
    <w:rsid w:val="00704AB0"/>
    <w:rsid w:val="00705E85"/>
    <w:rsid w:val="007064CF"/>
    <w:rsid w:val="0070736A"/>
    <w:rsid w:val="00707FAC"/>
    <w:rsid w:val="0071006E"/>
    <w:rsid w:val="007104E1"/>
    <w:rsid w:val="00713729"/>
    <w:rsid w:val="007153E8"/>
    <w:rsid w:val="00715449"/>
    <w:rsid w:val="0071755D"/>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58"/>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79C"/>
    <w:rsid w:val="00787AAD"/>
    <w:rsid w:val="00790DBF"/>
    <w:rsid w:val="0079259A"/>
    <w:rsid w:val="00792F2B"/>
    <w:rsid w:val="00793F8B"/>
    <w:rsid w:val="00794766"/>
    <w:rsid w:val="00794820"/>
    <w:rsid w:val="00794BF6"/>
    <w:rsid w:val="00794DB1"/>
    <w:rsid w:val="0079504C"/>
    <w:rsid w:val="0079521F"/>
    <w:rsid w:val="00796378"/>
    <w:rsid w:val="007970F1"/>
    <w:rsid w:val="007A099F"/>
    <w:rsid w:val="007A1C6A"/>
    <w:rsid w:val="007A237B"/>
    <w:rsid w:val="007A398C"/>
    <w:rsid w:val="007A3D22"/>
    <w:rsid w:val="007A4EBA"/>
    <w:rsid w:val="007A5F9B"/>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360"/>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E4F"/>
    <w:rsid w:val="007F345F"/>
    <w:rsid w:val="008014AC"/>
    <w:rsid w:val="0080244A"/>
    <w:rsid w:val="00802549"/>
    <w:rsid w:val="00802651"/>
    <w:rsid w:val="0080325A"/>
    <w:rsid w:val="008034A1"/>
    <w:rsid w:val="0080463C"/>
    <w:rsid w:val="008060DC"/>
    <w:rsid w:val="008067EF"/>
    <w:rsid w:val="00806C74"/>
    <w:rsid w:val="00807046"/>
    <w:rsid w:val="008074C0"/>
    <w:rsid w:val="00807529"/>
    <w:rsid w:val="00810255"/>
    <w:rsid w:val="00810B31"/>
    <w:rsid w:val="008133DF"/>
    <w:rsid w:val="00814770"/>
    <w:rsid w:val="00816C94"/>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582"/>
    <w:rsid w:val="008607DF"/>
    <w:rsid w:val="00861197"/>
    <w:rsid w:val="008623BF"/>
    <w:rsid w:val="00865028"/>
    <w:rsid w:val="00865115"/>
    <w:rsid w:val="0086630C"/>
    <w:rsid w:val="00866F65"/>
    <w:rsid w:val="008671A0"/>
    <w:rsid w:val="00867C98"/>
    <w:rsid w:val="00871E2D"/>
    <w:rsid w:val="00873639"/>
    <w:rsid w:val="008744ED"/>
    <w:rsid w:val="00874764"/>
    <w:rsid w:val="00874CBC"/>
    <w:rsid w:val="0087631F"/>
    <w:rsid w:val="00876B0A"/>
    <w:rsid w:val="008776D5"/>
    <w:rsid w:val="008806B4"/>
    <w:rsid w:val="0088139F"/>
    <w:rsid w:val="00881D79"/>
    <w:rsid w:val="00884CA1"/>
    <w:rsid w:val="0088635D"/>
    <w:rsid w:val="00887911"/>
    <w:rsid w:val="00890F20"/>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B69CF"/>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D7DA0"/>
    <w:rsid w:val="008E019A"/>
    <w:rsid w:val="008E1391"/>
    <w:rsid w:val="008E14D4"/>
    <w:rsid w:val="008E29F0"/>
    <w:rsid w:val="008E38DC"/>
    <w:rsid w:val="008E38FF"/>
    <w:rsid w:val="008E3C2A"/>
    <w:rsid w:val="008E4ED5"/>
    <w:rsid w:val="008E6815"/>
    <w:rsid w:val="008E6EA8"/>
    <w:rsid w:val="008F3C7D"/>
    <w:rsid w:val="008F41C9"/>
    <w:rsid w:val="008F4592"/>
    <w:rsid w:val="008F601A"/>
    <w:rsid w:val="008F7962"/>
    <w:rsid w:val="008F7FC3"/>
    <w:rsid w:val="009002BF"/>
    <w:rsid w:val="00900721"/>
    <w:rsid w:val="00901007"/>
    <w:rsid w:val="00902273"/>
    <w:rsid w:val="00902BE9"/>
    <w:rsid w:val="00904018"/>
    <w:rsid w:val="0090414A"/>
    <w:rsid w:val="009056FE"/>
    <w:rsid w:val="0090618A"/>
    <w:rsid w:val="0090642A"/>
    <w:rsid w:val="00906489"/>
    <w:rsid w:val="0090686B"/>
    <w:rsid w:val="00906F8B"/>
    <w:rsid w:val="0090727B"/>
    <w:rsid w:val="00911584"/>
    <w:rsid w:val="009125DC"/>
    <w:rsid w:val="0091359D"/>
    <w:rsid w:val="009145EA"/>
    <w:rsid w:val="00914EC3"/>
    <w:rsid w:val="00915A24"/>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2CBF"/>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56302"/>
    <w:rsid w:val="00960429"/>
    <w:rsid w:val="009607D6"/>
    <w:rsid w:val="00960F78"/>
    <w:rsid w:val="0097014C"/>
    <w:rsid w:val="009705E0"/>
    <w:rsid w:val="00971652"/>
    <w:rsid w:val="00971A5E"/>
    <w:rsid w:val="009720D2"/>
    <w:rsid w:val="0097344C"/>
    <w:rsid w:val="00973939"/>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0A78"/>
    <w:rsid w:val="009A3AFA"/>
    <w:rsid w:val="009A3E45"/>
    <w:rsid w:val="009A4CD5"/>
    <w:rsid w:val="009A511C"/>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CF"/>
    <w:rsid w:val="009E6E67"/>
    <w:rsid w:val="009F027F"/>
    <w:rsid w:val="009F05AF"/>
    <w:rsid w:val="009F07CF"/>
    <w:rsid w:val="009F0E35"/>
    <w:rsid w:val="009F43C6"/>
    <w:rsid w:val="009F43EB"/>
    <w:rsid w:val="009F5190"/>
    <w:rsid w:val="009F78BB"/>
    <w:rsid w:val="00A01C94"/>
    <w:rsid w:val="00A02027"/>
    <w:rsid w:val="00A02C36"/>
    <w:rsid w:val="00A0336E"/>
    <w:rsid w:val="00A03C15"/>
    <w:rsid w:val="00A03E57"/>
    <w:rsid w:val="00A0413F"/>
    <w:rsid w:val="00A0688E"/>
    <w:rsid w:val="00A07912"/>
    <w:rsid w:val="00A10CCB"/>
    <w:rsid w:val="00A12D88"/>
    <w:rsid w:val="00A14C6C"/>
    <w:rsid w:val="00A15A51"/>
    <w:rsid w:val="00A1716F"/>
    <w:rsid w:val="00A17C93"/>
    <w:rsid w:val="00A20ADB"/>
    <w:rsid w:val="00A20C32"/>
    <w:rsid w:val="00A216BA"/>
    <w:rsid w:val="00A224A5"/>
    <w:rsid w:val="00A235DE"/>
    <w:rsid w:val="00A23F27"/>
    <w:rsid w:val="00A24876"/>
    <w:rsid w:val="00A24B6A"/>
    <w:rsid w:val="00A30D97"/>
    <w:rsid w:val="00A31B44"/>
    <w:rsid w:val="00A32406"/>
    <w:rsid w:val="00A3324D"/>
    <w:rsid w:val="00A35A51"/>
    <w:rsid w:val="00A3636E"/>
    <w:rsid w:val="00A36C9E"/>
    <w:rsid w:val="00A36EC3"/>
    <w:rsid w:val="00A37620"/>
    <w:rsid w:val="00A37BFD"/>
    <w:rsid w:val="00A37C02"/>
    <w:rsid w:val="00A40CFD"/>
    <w:rsid w:val="00A41A17"/>
    <w:rsid w:val="00A4444F"/>
    <w:rsid w:val="00A44DF6"/>
    <w:rsid w:val="00A4517B"/>
    <w:rsid w:val="00A4677C"/>
    <w:rsid w:val="00A47C6F"/>
    <w:rsid w:val="00A52DB1"/>
    <w:rsid w:val="00A53282"/>
    <w:rsid w:val="00A54655"/>
    <w:rsid w:val="00A56A81"/>
    <w:rsid w:val="00A570CB"/>
    <w:rsid w:val="00A573D3"/>
    <w:rsid w:val="00A605A7"/>
    <w:rsid w:val="00A615D7"/>
    <w:rsid w:val="00A63318"/>
    <w:rsid w:val="00A64FF5"/>
    <w:rsid w:val="00A66587"/>
    <w:rsid w:val="00A66B88"/>
    <w:rsid w:val="00A66B92"/>
    <w:rsid w:val="00A70F5F"/>
    <w:rsid w:val="00A72584"/>
    <w:rsid w:val="00A750FE"/>
    <w:rsid w:val="00A758FB"/>
    <w:rsid w:val="00A75C5F"/>
    <w:rsid w:val="00A76B72"/>
    <w:rsid w:val="00A7777D"/>
    <w:rsid w:val="00A77E9E"/>
    <w:rsid w:val="00A81E64"/>
    <w:rsid w:val="00A820A2"/>
    <w:rsid w:val="00A82317"/>
    <w:rsid w:val="00A8296F"/>
    <w:rsid w:val="00A82FA2"/>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8D4"/>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43A5"/>
    <w:rsid w:val="00AD5233"/>
    <w:rsid w:val="00AD676A"/>
    <w:rsid w:val="00AD6ABE"/>
    <w:rsid w:val="00AD79F0"/>
    <w:rsid w:val="00AD7AC7"/>
    <w:rsid w:val="00AD7BBF"/>
    <w:rsid w:val="00AE1657"/>
    <w:rsid w:val="00AE1EE7"/>
    <w:rsid w:val="00AE34D9"/>
    <w:rsid w:val="00AE62ED"/>
    <w:rsid w:val="00AE6DB3"/>
    <w:rsid w:val="00AE7F37"/>
    <w:rsid w:val="00AF1CE1"/>
    <w:rsid w:val="00AF1D98"/>
    <w:rsid w:val="00AF448D"/>
    <w:rsid w:val="00AF5458"/>
    <w:rsid w:val="00AF660E"/>
    <w:rsid w:val="00AF68F8"/>
    <w:rsid w:val="00AF7C7B"/>
    <w:rsid w:val="00B00C70"/>
    <w:rsid w:val="00B047B4"/>
    <w:rsid w:val="00B0486C"/>
    <w:rsid w:val="00B04904"/>
    <w:rsid w:val="00B07C2B"/>
    <w:rsid w:val="00B07DB0"/>
    <w:rsid w:val="00B123D8"/>
    <w:rsid w:val="00B1241E"/>
    <w:rsid w:val="00B13D63"/>
    <w:rsid w:val="00B14A93"/>
    <w:rsid w:val="00B14E1F"/>
    <w:rsid w:val="00B14F37"/>
    <w:rsid w:val="00B206AB"/>
    <w:rsid w:val="00B2303D"/>
    <w:rsid w:val="00B23D90"/>
    <w:rsid w:val="00B24565"/>
    <w:rsid w:val="00B25AB6"/>
    <w:rsid w:val="00B26FF1"/>
    <w:rsid w:val="00B30CE5"/>
    <w:rsid w:val="00B33319"/>
    <w:rsid w:val="00B344F4"/>
    <w:rsid w:val="00B3463D"/>
    <w:rsid w:val="00B3569E"/>
    <w:rsid w:val="00B3597D"/>
    <w:rsid w:val="00B40A11"/>
    <w:rsid w:val="00B40CB3"/>
    <w:rsid w:val="00B41918"/>
    <w:rsid w:val="00B42A13"/>
    <w:rsid w:val="00B443B3"/>
    <w:rsid w:val="00B46230"/>
    <w:rsid w:val="00B47C0D"/>
    <w:rsid w:val="00B50624"/>
    <w:rsid w:val="00B51FCD"/>
    <w:rsid w:val="00B541A9"/>
    <w:rsid w:val="00B548DD"/>
    <w:rsid w:val="00B56B2F"/>
    <w:rsid w:val="00B5783C"/>
    <w:rsid w:val="00B57FEE"/>
    <w:rsid w:val="00B60F46"/>
    <w:rsid w:val="00B61300"/>
    <w:rsid w:val="00B61648"/>
    <w:rsid w:val="00B622A0"/>
    <w:rsid w:val="00B642C3"/>
    <w:rsid w:val="00B65641"/>
    <w:rsid w:val="00B66950"/>
    <w:rsid w:val="00B674A3"/>
    <w:rsid w:val="00B71EE1"/>
    <w:rsid w:val="00B72F7D"/>
    <w:rsid w:val="00B74989"/>
    <w:rsid w:val="00B749AA"/>
    <w:rsid w:val="00B76617"/>
    <w:rsid w:val="00B76982"/>
    <w:rsid w:val="00B8151C"/>
    <w:rsid w:val="00B82896"/>
    <w:rsid w:val="00B82F3B"/>
    <w:rsid w:val="00B84414"/>
    <w:rsid w:val="00B855AB"/>
    <w:rsid w:val="00B86C70"/>
    <w:rsid w:val="00B872D2"/>
    <w:rsid w:val="00B87325"/>
    <w:rsid w:val="00B906E5"/>
    <w:rsid w:val="00B9130C"/>
    <w:rsid w:val="00B922D9"/>
    <w:rsid w:val="00B92BCE"/>
    <w:rsid w:val="00B92C27"/>
    <w:rsid w:val="00B944A2"/>
    <w:rsid w:val="00B94927"/>
    <w:rsid w:val="00BA0046"/>
    <w:rsid w:val="00BA023F"/>
    <w:rsid w:val="00BA311A"/>
    <w:rsid w:val="00BA360F"/>
    <w:rsid w:val="00BA3CA2"/>
    <w:rsid w:val="00BA42E1"/>
    <w:rsid w:val="00BA4B43"/>
    <w:rsid w:val="00BA6492"/>
    <w:rsid w:val="00BA6CE9"/>
    <w:rsid w:val="00BA7272"/>
    <w:rsid w:val="00BA7B81"/>
    <w:rsid w:val="00BB06AE"/>
    <w:rsid w:val="00BB077F"/>
    <w:rsid w:val="00BB3A1A"/>
    <w:rsid w:val="00BB4001"/>
    <w:rsid w:val="00BB4268"/>
    <w:rsid w:val="00BB5D5C"/>
    <w:rsid w:val="00BB63C6"/>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54F2"/>
    <w:rsid w:val="00C059D7"/>
    <w:rsid w:val="00C05DC1"/>
    <w:rsid w:val="00C07550"/>
    <w:rsid w:val="00C07916"/>
    <w:rsid w:val="00C11DBA"/>
    <w:rsid w:val="00C1249C"/>
    <w:rsid w:val="00C1343A"/>
    <w:rsid w:val="00C15E08"/>
    <w:rsid w:val="00C17D37"/>
    <w:rsid w:val="00C20257"/>
    <w:rsid w:val="00C209BB"/>
    <w:rsid w:val="00C21A66"/>
    <w:rsid w:val="00C21EEF"/>
    <w:rsid w:val="00C249B4"/>
    <w:rsid w:val="00C251CC"/>
    <w:rsid w:val="00C27022"/>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21EA"/>
    <w:rsid w:val="00C737A0"/>
    <w:rsid w:val="00C74BEA"/>
    <w:rsid w:val="00C75F0E"/>
    <w:rsid w:val="00C76241"/>
    <w:rsid w:val="00C76B5B"/>
    <w:rsid w:val="00C77948"/>
    <w:rsid w:val="00C779FA"/>
    <w:rsid w:val="00C8199E"/>
    <w:rsid w:val="00C81BBD"/>
    <w:rsid w:val="00C8206F"/>
    <w:rsid w:val="00C8399D"/>
    <w:rsid w:val="00C841AD"/>
    <w:rsid w:val="00C85E5F"/>
    <w:rsid w:val="00C860AF"/>
    <w:rsid w:val="00C86E31"/>
    <w:rsid w:val="00C90A88"/>
    <w:rsid w:val="00C90E59"/>
    <w:rsid w:val="00C9181E"/>
    <w:rsid w:val="00C92A0E"/>
    <w:rsid w:val="00C92E7D"/>
    <w:rsid w:val="00C931CC"/>
    <w:rsid w:val="00C93274"/>
    <w:rsid w:val="00C93618"/>
    <w:rsid w:val="00C942F6"/>
    <w:rsid w:val="00C944C4"/>
    <w:rsid w:val="00C949DA"/>
    <w:rsid w:val="00C953A0"/>
    <w:rsid w:val="00CA0803"/>
    <w:rsid w:val="00CA2D23"/>
    <w:rsid w:val="00CA32FB"/>
    <w:rsid w:val="00CA379A"/>
    <w:rsid w:val="00CA4B81"/>
    <w:rsid w:val="00CA5B5D"/>
    <w:rsid w:val="00CA5E12"/>
    <w:rsid w:val="00CB0D21"/>
    <w:rsid w:val="00CB1056"/>
    <w:rsid w:val="00CB13EE"/>
    <w:rsid w:val="00CB15D7"/>
    <w:rsid w:val="00CB40AB"/>
    <w:rsid w:val="00CB5146"/>
    <w:rsid w:val="00CB5462"/>
    <w:rsid w:val="00CB6A65"/>
    <w:rsid w:val="00CB77B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D7C11"/>
    <w:rsid w:val="00CE02A3"/>
    <w:rsid w:val="00CE0C86"/>
    <w:rsid w:val="00CE2295"/>
    <w:rsid w:val="00CE2E75"/>
    <w:rsid w:val="00CE3863"/>
    <w:rsid w:val="00CE3A1B"/>
    <w:rsid w:val="00CE4477"/>
    <w:rsid w:val="00CE4A04"/>
    <w:rsid w:val="00CE5989"/>
    <w:rsid w:val="00CF1A9E"/>
    <w:rsid w:val="00CF236D"/>
    <w:rsid w:val="00CF2EAA"/>
    <w:rsid w:val="00CF30C4"/>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58E"/>
    <w:rsid w:val="00D14982"/>
    <w:rsid w:val="00D15D8F"/>
    <w:rsid w:val="00D15F31"/>
    <w:rsid w:val="00D204EC"/>
    <w:rsid w:val="00D20899"/>
    <w:rsid w:val="00D21915"/>
    <w:rsid w:val="00D21DA1"/>
    <w:rsid w:val="00D23F0A"/>
    <w:rsid w:val="00D25F2E"/>
    <w:rsid w:val="00D265D9"/>
    <w:rsid w:val="00D267EE"/>
    <w:rsid w:val="00D27A7D"/>
    <w:rsid w:val="00D306F2"/>
    <w:rsid w:val="00D30ABE"/>
    <w:rsid w:val="00D31D48"/>
    <w:rsid w:val="00D32CD6"/>
    <w:rsid w:val="00D33877"/>
    <w:rsid w:val="00D34E9F"/>
    <w:rsid w:val="00D35ACC"/>
    <w:rsid w:val="00D369B5"/>
    <w:rsid w:val="00D36F40"/>
    <w:rsid w:val="00D37B19"/>
    <w:rsid w:val="00D37FB4"/>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794"/>
    <w:rsid w:val="00D6529C"/>
    <w:rsid w:val="00D6752D"/>
    <w:rsid w:val="00D678ED"/>
    <w:rsid w:val="00D716AC"/>
    <w:rsid w:val="00D722FF"/>
    <w:rsid w:val="00D72F36"/>
    <w:rsid w:val="00D7316E"/>
    <w:rsid w:val="00D74E97"/>
    <w:rsid w:val="00D7509D"/>
    <w:rsid w:val="00D7568E"/>
    <w:rsid w:val="00D811B7"/>
    <w:rsid w:val="00D8288C"/>
    <w:rsid w:val="00D82C6C"/>
    <w:rsid w:val="00D83970"/>
    <w:rsid w:val="00D84660"/>
    <w:rsid w:val="00D857F6"/>
    <w:rsid w:val="00D86F7D"/>
    <w:rsid w:val="00D874C0"/>
    <w:rsid w:val="00D9053F"/>
    <w:rsid w:val="00D91A43"/>
    <w:rsid w:val="00D926C5"/>
    <w:rsid w:val="00D92824"/>
    <w:rsid w:val="00D92F84"/>
    <w:rsid w:val="00D92FCD"/>
    <w:rsid w:val="00D95BEF"/>
    <w:rsid w:val="00D96912"/>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5D58"/>
    <w:rsid w:val="00DB72B9"/>
    <w:rsid w:val="00DC01EA"/>
    <w:rsid w:val="00DC0811"/>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E7CFC"/>
    <w:rsid w:val="00DF10A6"/>
    <w:rsid w:val="00DF12E0"/>
    <w:rsid w:val="00DF1561"/>
    <w:rsid w:val="00DF2BB0"/>
    <w:rsid w:val="00DF2FEA"/>
    <w:rsid w:val="00DF501E"/>
    <w:rsid w:val="00DF60DD"/>
    <w:rsid w:val="00DF6F74"/>
    <w:rsid w:val="00E018D4"/>
    <w:rsid w:val="00E02998"/>
    <w:rsid w:val="00E035F0"/>
    <w:rsid w:val="00E03890"/>
    <w:rsid w:val="00E044C6"/>
    <w:rsid w:val="00E04A56"/>
    <w:rsid w:val="00E05396"/>
    <w:rsid w:val="00E06CF2"/>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26D18"/>
    <w:rsid w:val="00E322F9"/>
    <w:rsid w:val="00E34CDF"/>
    <w:rsid w:val="00E35350"/>
    <w:rsid w:val="00E354C7"/>
    <w:rsid w:val="00E362CA"/>
    <w:rsid w:val="00E368A3"/>
    <w:rsid w:val="00E373D6"/>
    <w:rsid w:val="00E379E8"/>
    <w:rsid w:val="00E37AA7"/>
    <w:rsid w:val="00E37C8A"/>
    <w:rsid w:val="00E40084"/>
    <w:rsid w:val="00E41A38"/>
    <w:rsid w:val="00E42303"/>
    <w:rsid w:val="00E43EA6"/>
    <w:rsid w:val="00E43EFB"/>
    <w:rsid w:val="00E43F76"/>
    <w:rsid w:val="00E45C21"/>
    <w:rsid w:val="00E466D3"/>
    <w:rsid w:val="00E46B63"/>
    <w:rsid w:val="00E5008B"/>
    <w:rsid w:val="00E500DA"/>
    <w:rsid w:val="00E504F7"/>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408"/>
    <w:rsid w:val="00E93BCE"/>
    <w:rsid w:val="00E94C05"/>
    <w:rsid w:val="00E962A7"/>
    <w:rsid w:val="00EA004C"/>
    <w:rsid w:val="00EA02F6"/>
    <w:rsid w:val="00EA1CC3"/>
    <w:rsid w:val="00EA1EB6"/>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493A"/>
    <w:rsid w:val="00EE5B66"/>
    <w:rsid w:val="00EE5CE0"/>
    <w:rsid w:val="00EE60C5"/>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759D"/>
    <w:rsid w:val="00F401B4"/>
    <w:rsid w:val="00F40F5D"/>
    <w:rsid w:val="00F42975"/>
    <w:rsid w:val="00F42CD4"/>
    <w:rsid w:val="00F43ECD"/>
    <w:rsid w:val="00F469FC"/>
    <w:rsid w:val="00F46C2A"/>
    <w:rsid w:val="00F46DE1"/>
    <w:rsid w:val="00F47139"/>
    <w:rsid w:val="00F47165"/>
    <w:rsid w:val="00F47409"/>
    <w:rsid w:val="00F50B83"/>
    <w:rsid w:val="00F51A9D"/>
    <w:rsid w:val="00F525C2"/>
    <w:rsid w:val="00F56365"/>
    <w:rsid w:val="00F603CD"/>
    <w:rsid w:val="00F60787"/>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202D"/>
    <w:rsid w:val="00F826EB"/>
    <w:rsid w:val="00F8352C"/>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57F"/>
    <w:rsid w:val="00F94C7D"/>
    <w:rsid w:val="00F953B5"/>
    <w:rsid w:val="00F95438"/>
    <w:rsid w:val="00F957E5"/>
    <w:rsid w:val="00FA1F35"/>
    <w:rsid w:val="00FA2E33"/>
    <w:rsid w:val="00FA49C6"/>
    <w:rsid w:val="00FA5678"/>
    <w:rsid w:val="00FA5A1E"/>
    <w:rsid w:val="00FA5BFA"/>
    <w:rsid w:val="00FA6FA8"/>
    <w:rsid w:val="00FA7EFA"/>
    <w:rsid w:val="00FB0501"/>
    <w:rsid w:val="00FB19A4"/>
    <w:rsid w:val="00FB33F5"/>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D06F6"/>
    <w:rsid w:val="00FD1207"/>
    <w:rsid w:val="00FD3227"/>
    <w:rsid w:val="00FD515E"/>
    <w:rsid w:val="00FD5DCD"/>
    <w:rsid w:val="00FD7300"/>
    <w:rsid w:val="00FD7556"/>
    <w:rsid w:val="00FD7741"/>
    <w:rsid w:val="00FE0ACE"/>
    <w:rsid w:val="00FE0B0D"/>
    <w:rsid w:val="00FE0FB9"/>
    <w:rsid w:val="00FE1F7F"/>
    <w:rsid w:val="00FE2D41"/>
    <w:rsid w:val="00FE2D4B"/>
    <w:rsid w:val="00FE3866"/>
    <w:rsid w:val="00FE56EF"/>
    <w:rsid w:val="00FE5C5B"/>
    <w:rsid w:val="00FE5E73"/>
    <w:rsid w:val="00FE6A85"/>
    <w:rsid w:val="00FE707A"/>
    <w:rsid w:val="00FE735D"/>
    <w:rsid w:val="00FF1C1D"/>
    <w:rsid w:val="00FF2E7A"/>
    <w:rsid w:val="00FF2F34"/>
    <w:rsid w:val="00FF4733"/>
    <w:rsid w:val="00FF48A9"/>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1917EDDF"/>
  <w15:chartTrackingRefBased/>
  <w15:docId w15:val="{A196542A-9FBD-44D8-921F-AA67EB82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196">
      <w:bodyDiv w:val="1"/>
      <w:marLeft w:val="0"/>
      <w:marRight w:val="0"/>
      <w:marTop w:val="0"/>
      <w:marBottom w:val="0"/>
      <w:divBdr>
        <w:top w:val="none" w:sz="0" w:space="0" w:color="auto"/>
        <w:left w:val="none" w:sz="0" w:space="0" w:color="auto"/>
        <w:bottom w:val="none" w:sz="0" w:space="0" w:color="auto"/>
        <w:right w:val="none" w:sz="0" w:space="0" w:color="auto"/>
      </w:divBdr>
    </w:div>
    <w:div w:id="700084541">
      <w:bodyDiv w:val="1"/>
      <w:marLeft w:val="0"/>
      <w:marRight w:val="0"/>
      <w:marTop w:val="0"/>
      <w:marBottom w:val="0"/>
      <w:divBdr>
        <w:top w:val="none" w:sz="0" w:space="0" w:color="auto"/>
        <w:left w:val="none" w:sz="0" w:space="0" w:color="auto"/>
        <w:bottom w:val="none" w:sz="0" w:space="0" w:color="auto"/>
        <w:right w:val="none" w:sz="0" w:space="0" w:color="auto"/>
      </w:divBdr>
    </w:div>
    <w:div w:id="121874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0F478-2103-4571-B631-8CBEE69AE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C0031-2FC9-430D-8CD3-C7FF869185CE}">
  <ds:schemaRefs>
    <ds:schemaRef ds:uri="http://schemas.microsoft.com/sharepoint/v3/contenttype/forms"/>
  </ds:schemaRefs>
</ds:datastoreItem>
</file>

<file path=customXml/itemProps3.xml><?xml version="1.0" encoding="utf-8"?>
<ds:datastoreItem xmlns:ds="http://schemas.openxmlformats.org/officeDocument/2006/customXml" ds:itemID="{1334B9C4-EE97-4DB1-8F0D-76667641500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477</Words>
  <Characters>3012</Characters>
  <Application>Microsoft Office Word</Application>
  <DocSecurity>12</DocSecurity>
  <Lines>25</Lines>
  <Paragraphs>6</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2009-03-11T13:19:00Z</cp:lastPrinted>
  <dcterms:created xsi:type="dcterms:W3CDTF">2018-04-19T14:53:00Z</dcterms:created>
  <dcterms:modified xsi:type="dcterms:W3CDTF">2018-04-19T14:53:00Z</dcterms:modified>
</cp:coreProperties>
</file>